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946173" w:rsidRDefault="008977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6173">
        <w:rPr>
          <w:rFonts w:ascii="Times New Roman" w:hAnsi="Times New Roman" w:cs="Times New Roman"/>
          <w:sz w:val="24"/>
          <w:szCs w:val="24"/>
          <w:lang w:val="en-GB"/>
        </w:rPr>
        <w:t xml:space="preserve">We use the </w:t>
      </w:r>
      <w:r w:rsidR="0092712B" w:rsidRPr="00946173">
        <w:rPr>
          <w:rFonts w:ascii="Times New Roman" w:hAnsi="Times New Roman" w:cs="Times New Roman"/>
          <w:sz w:val="24"/>
          <w:szCs w:val="24"/>
          <w:lang w:val="en-GB"/>
        </w:rPr>
        <w:t xml:space="preserve">APA 6th Referencing Style </w:t>
      </w:r>
      <w:r w:rsidR="00581357" w:rsidRPr="00946173">
        <w:rPr>
          <w:rFonts w:ascii="Times New Roman" w:hAnsi="Times New Roman" w:cs="Times New Roman"/>
          <w:sz w:val="24"/>
          <w:szCs w:val="24"/>
          <w:lang w:val="en-GB"/>
        </w:rPr>
        <w:t>(2010)</w:t>
      </w:r>
      <w:r w:rsidRPr="00946173">
        <w:rPr>
          <w:rFonts w:ascii="Times New Roman" w:hAnsi="Times New Roman" w:cs="Times New Roman"/>
          <w:sz w:val="24"/>
          <w:szCs w:val="24"/>
          <w:lang w:val="en-GB"/>
        </w:rPr>
        <w:t xml:space="preserve"> to format references.</w:t>
      </w:r>
    </w:p>
    <w:p w14:paraId="053349AE" w14:textId="6C44A3AF" w:rsidR="00BE6CFE" w:rsidRPr="00946173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61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EXAMPLES </w:t>
      </w:r>
      <w:r w:rsidRPr="00946173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 xml:space="preserve">OF BIBLIOGRAPHIC DESCRIPTION IN THE LIST OF CITED REFERENCES </w:t>
      </w:r>
      <w:r w:rsidRPr="00946173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 xml:space="preserve">IN A SCIENTIFIC ARTICLE </w:t>
      </w:r>
      <w:r w:rsidR="00BE6CFE" w:rsidRPr="00946173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based on the APA 6th Style Manual (American Psychological Association).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946173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946173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946173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Source </w:t>
            </w:r>
            <w:r w:rsidR="00B724D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946173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Examples of Bibliographic Description</w:t>
            </w:r>
          </w:p>
        </w:tc>
      </w:tr>
      <w:tr w:rsidR="00DC24C2" w:rsidRPr="00946173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946173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946173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One </w:t>
            </w:r>
            <w:r w:rsidR="00B724D7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31B08D9C" w14:textId="24F844E2" w:rsidR="00645165" w:rsidRPr="00946173" w:rsidRDefault="00645165" w:rsidP="00C0301C">
            <w:pPr>
              <w:pStyle w:val="a8"/>
              <w:numPr>
                <w:ilvl w:val="0"/>
                <w:numId w:val="1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Hattie, J. (2017).</w:t>
            </w:r>
            <w:r w:rsidR="004B53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General pedagogy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London: Routledge.</w:t>
            </w:r>
          </w:p>
          <w:p w14:paraId="6EFF4207" w14:textId="737C2544" w:rsidR="00125241" w:rsidRPr="00946173" w:rsidRDefault="00645165" w:rsidP="00C0301C">
            <w:pPr>
              <w:pStyle w:val="a8"/>
              <w:numPr>
                <w:ilvl w:val="0"/>
                <w:numId w:val="1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Moore, A. (2012). 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Teaching and </w:t>
            </w:r>
            <w:r w:rsidR="00EE30FE"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earning: Pedagogy, </w:t>
            </w:r>
            <w:r w:rsidR="00EE30FE"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urriculum and </w:t>
            </w:r>
            <w:r w:rsidR="00EE30FE"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ulture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</w:t>
            </w:r>
            <w:r w:rsidR="00EE30FE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nd 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ed.)</w:t>
            </w:r>
            <w:r w:rsidR="00EE30FE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New York: Routledge</w:t>
            </w:r>
            <w:r w:rsid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125241" w:rsidRPr="00946173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946173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946173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Two </w:t>
            </w:r>
            <w:r w:rsidR="00321711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and </w:t>
            </w:r>
            <w:r w:rsidR="00B724D7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Three Authors</w:t>
            </w:r>
          </w:p>
        </w:tc>
        <w:tc>
          <w:tcPr>
            <w:tcW w:w="7840" w:type="dxa"/>
          </w:tcPr>
          <w:p w14:paraId="1E224E07" w14:textId="6E920950" w:rsidR="00EE30FE" w:rsidRPr="00946173" w:rsidRDefault="00EE30FE" w:rsidP="00C0301C">
            <w:pPr>
              <w:pStyle w:val="a8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Baimenov, A., &amp; Liverakos, P. (2022). 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Public service evolution in the 15 post-Soviet countries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Singapore: Springer</w:t>
            </w:r>
            <w:r w:rsid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C7BB9C2" w14:textId="536CFB91" w:rsidR="00EE30FE" w:rsidRPr="00946173" w:rsidRDefault="00EE30FE" w:rsidP="00C0301C">
            <w:pPr>
              <w:pStyle w:val="a8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Darling-Hammond, L., &amp; Cook-Harvey, C. (2018). 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Educating the whole child: Improving school climate to support student success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Washington: Learning Policy Institute.</w:t>
            </w:r>
          </w:p>
          <w:p w14:paraId="08F5871A" w14:textId="4E4483B0" w:rsidR="00EE30FE" w:rsidRPr="00946173" w:rsidRDefault="00EE30FE" w:rsidP="00C0301C">
            <w:pPr>
              <w:pStyle w:val="a8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69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Biesta, G.R., Priestley, M.S., &amp; Robinson, S. (2017). </w:t>
            </w:r>
            <w:r w:rsidRPr="009461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Teacher agency: An ecological approach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London: Bloomsbury.</w:t>
            </w:r>
          </w:p>
        </w:tc>
      </w:tr>
      <w:tr w:rsidR="00125241" w:rsidRPr="00946173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946173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946173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Four</w:t>
            </w:r>
            <w:r w:rsidR="00125241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or </w:t>
            </w:r>
            <w:r w:rsidR="00B724D7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More Authors</w:t>
            </w:r>
          </w:p>
        </w:tc>
        <w:tc>
          <w:tcPr>
            <w:tcW w:w="7840" w:type="dxa"/>
          </w:tcPr>
          <w:p w14:paraId="19836E5B" w14:textId="1B84C760" w:rsidR="00EE30FE" w:rsidRPr="00043A5C" w:rsidRDefault="00EE30FE" w:rsidP="00043A5C">
            <w:pPr>
              <w:pStyle w:val="a8"/>
              <w:numPr>
                <w:ilvl w:val="0"/>
                <w:numId w:val="30"/>
              </w:num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</w:pP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Coe, R., Aloisi, C.</w:t>
            </w:r>
            <w:r w:rsidR="00946173" w:rsidRPr="00043A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D.</w:t>
            </w: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, Higgins, S., &amp; Major, L.E. (2020). </w:t>
            </w:r>
            <w:r w:rsidRPr="00043A5C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GB"/>
              </w:rPr>
              <w:t>The great teaching toolkit: Evidence review</w:t>
            </w: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 Cambridge: Evidence Based Education.</w:t>
            </w:r>
          </w:p>
          <w:p w14:paraId="5BE72E0B" w14:textId="7DB30B8F" w:rsidR="00125241" w:rsidRPr="00043A5C" w:rsidRDefault="00946173" w:rsidP="00043A5C">
            <w:pPr>
              <w:pStyle w:val="a8"/>
              <w:numPr>
                <w:ilvl w:val="0"/>
                <w:numId w:val="30"/>
              </w:num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Shynkaruk, A.R., Shevchenko, K.N., </w:t>
            </w:r>
            <w:r w:rsidR="002256D6"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Dzyuba</w:t>
            </w: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, R.K., </w:t>
            </w:r>
            <w:r w:rsidR="002256D6"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Semenenko</w:t>
            </w: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, S.A., Andruschenko, D.A.</w:t>
            </w:r>
            <w:r w:rsidR="008A7845"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, </w:t>
            </w: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&amp; Melnyk, O.B. (2024).</w:t>
            </w:r>
            <w:r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43A5C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F</w:t>
            </w:r>
            <w:r w:rsidRPr="00043A5C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GB"/>
              </w:rPr>
              <w:t>eatures of psychological development of children in preschool age</w:t>
            </w:r>
            <w:r w:rsidR="002256D6" w:rsidRPr="00043A5C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 Kyiv: Lybid.</w:t>
            </w:r>
          </w:p>
        </w:tc>
      </w:tr>
      <w:tr w:rsidR="00125241" w:rsidRPr="00946173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946173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946173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Edited </w:t>
            </w:r>
            <w:r w:rsidR="00B724D7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Book</w:t>
            </w:r>
          </w:p>
        </w:tc>
        <w:tc>
          <w:tcPr>
            <w:tcW w:w="7840" w:type="dxa"/>
          </w:tcPr>
          <w:p w14:paraId="006868AA" w14:textId="5F62A0AE" w:rsidR="002256D6" w:rsidRPr="002256D6" w:rsidRDefault="002256D6" w:rsidP="00C0301C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Koval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., 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Arhypenko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M. (Eds.). (2019). </w:t>
            </w:r>
            <w:r w:rsidRPr="002256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Teacher education for inclusion: Changing paradigms and innovative approaches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232A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Kyiv: Pedagogical Idea</w:t>
            </w:r>
            <w:r w:rsidR="00232A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42D5921" w14:textId="6FB13B39" w:rsidR="00125241" w:rsidRPr="00946173" w:rsidRDefault="002256D6" w:rsidP="00C0301C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McLaughlin, C. (Ed.). (2021). </w:t>
            </w:r>
            <w:r w:rsidRPr="002256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Researching schools: Stories from a diverse educational community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London: UCL Press.</w:t>
            </w:r>
          </w:p>
        </w:tc>
      </w:tr>
      <w:tr w:rsidR="00A12BAE" w:rsidRPr="00946173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946173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946173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Multi-volume </w:t>
            </w:r>
            <w:r w:rsidR="00B724D7" w:rsidRPr="00946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Works</w:t>
            </w:r>
          </w:p>
        </w:tc>
        <w:tc>
          <w:tcPr>
            <w:tcW w:w="7840" w:type="dxa"/>
          </w:tcPr>
          <w:p w14:paraId="4CFFF5ED" w14:textId="489E1523" w:rsidR="002256D6" w:rsidRPr="002256D6" w:rsidRDefault="002256D6" w:rsidP="00C0301C">
            <w:pPr>
              <w:pStyle w:val="a8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Leung, F.K.S., &amp; Park, K. (Eds.). (2020). </w:t>
            </w:r>
            <w:r w:rsidRPr="002256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Mathematics education in East Asia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(Vol. 3). Singapore: Springer.</w:t>
            </w:r>
          </w:p>
          <w:p w14:paraId="53415CCA" w14:textId="7C2BCEBA" w:rsidR="002256D6" w:rsidRPr="00946173" w:rsidRDefault="002256D6" w:rsidP="00C0301C">
            <w:pPr>
              <w:pStyle w:val="a8"/>
              <w:numPr>
                <w:ilvl w:val="0"/>
                <w:numId w:val="24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Reimers, F.M. (Ed.). (2022). </w:t>
            </w:r>
            <w:r w:rsidRPr="002256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Education and climate change: The role of universities</w:t>
            </w:r>
            <w:r w:rsidRPr="002256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(2nd ed.; Vol. 1). Cham: Springer.</w:t>
            </w:r>
          </w:p>
        </w:tc>
      </w:tr>
      <w:tr w:rsidR="00125241" w:rsidRPr="00946173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946173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CHAPTER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 xml:space="preserve">in a </w:t>
            </w:r>
            <w:r w:rsidR="00ED324E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672EA4C2" w14:textId="7761060B" w:rsidR="00337D30" w:rsidRPr="00337D30" w:rsidRDefault="00337D30" w:rsidP="00C0301C">
            <w:pPr>
              <w:pStyle w:val="a8"/>
              <w:numPr>
                <w:ilvl w:val="0"/>
                <w:numId w:val="2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Robinson, K. (2018). Creativity and education.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Cambridge handbook of creativity across domains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45-62).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Cambridge: Cambridge University Press.</w:t>
            </w:r>
          </w:p>
          <w:p w14:paraId="79FDA463" w14:textId="6B52A18A" w:rsidR="00125241" w:rsidRPr="00337D30" w:rsidRDefault="00337D30" w:rsidP="00C0301C">
            <w:pPr>
              <w:pStyle w:val="a8"/>
              <w:numPr>
                <w:ilvl w:val="0"/>
                <w:numId w:val="2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Alexander, R. (2020). Dialogic teaching. In S. Mercer &amp; A. Kostoulas (Eds.), 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Language teacher psychology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109-125). Bristol: Multilingual Matters.</w:t>
            </w:r>
          </w:p>
        </w:tc>
      </w:tr>
      <w:tr w:rsidR="00ED324E" w:rsidRPr="00946173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946173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Conference </w:t>
            </w:r>
            <w:r w:rsidR="00B724D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Paper</w:t>
            </w:r>
          </w:p>
        </w:tc>
        <w:tc>
          <w:tcPr>
            <w:tcW w:w="7840" w:type="dxa"/>
          </w:tcPr>
          <w:p w14:paraId="120C4B90" w14:textId="7A01709A" w:rsidR="00337D30" w:rsidRPr="00337D30" w:rsidRDefault="00337D30" w:rsidP="00C0301C">
            <w:pPr>
              <w:pStyle w:val="a8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Muthanna, A., &amp; Karaman, A. (2020). Teachers’ professional development in times of crisis. In 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Proceedings of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nternational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onference on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ducation 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ew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evelopments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134-138). Lisbon: World Institute for Advanced Research and Science.</w:t>
            </w:r>
          </w:p>
          <w:p w14:paraId="43CECB5E" w14:textId="47F44C6C" w:rsidR="00BD08F5" w:rsidRPr="00946173" w:rsidRDefault="00337D30" w:rsidP="00C0301C">
            <w:pPr>
              <w:pStyle w:val="a8"/>
              <w:numPr>
                <w:ilvl w:val="0"/>
                <w:numId w:val="21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Peterson, F. (2018). Digitally competent school organisations. In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R. Jameson, R. DeWolf &amp; M. Peterson (Eds.), 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Proceedings of the 12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GB"/>
              </w:rPr>
              <w:t>th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nternational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onference on </w:t>
            </w:r>
            <w:r w:rsidR="00BC7B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</w:t>
            </w:r>
            <w:r w:rsidRPr="00337D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earning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45-52). Tallinn: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Conferences and Publishing International.</w:t>
            </w:r>
          </w:p>
        </w:tc>
      </w:tr>
      <w:tr w:rsidR="00BC4444" w:rsidRPr="00946173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946173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Journal</w:t>
            </w:r>
            <w:r w:rsidR="0058135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724D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E80E22" w14:textId="52046215" w:rsidR="00D756B8" w:rsidRDefault="00337D30" w:rsidP="00C0301C">
            <w:pPr>
              <w:pStyle w:val="a8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Fedotova, T.A. (2020). Conceptual foundations of training of managerial personnel of the civil service. </w:t>
            </w:r>
            <w:r w:rsidRPr="00D756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Scientific Bulletin: Public Administration</w:t>
            </w:r>
            <w:r w:rsidRPr="00337D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1(3), 185-195.</w:t>
            </w:r>
            <w:r w:rsidR="00232A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756B8" w:rsidRPr="00D756B8">
              <w:rPr>
                <w:rFonts w:ascii="Times New Roman" w:hAnsi="Times New Roman" w:cs="Times New Roman"/>
                <w:sz w:val="24"/>
                <w:szCs w:val="24"/>
              </w:rPr>
              <w:t>doi: 10.32689/2618-0065-2020-1(3)-185-195.</w:t>
            </w:r>
          </w:p>
          <w:p w14:paraId="1E324E5E" w14:textId="4A2C4B93" w:rsidR="00D756B8" w:rsidRPr="002C25C5" w:rsidRDefault="00D756B8" w:rsidP="00C0301C">
            <w:pPr>
              <w:pStyle w:val="a8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 xml:space="preserve">Rogowska, A.M., &amp; Pavlova, I. (2023). A path model of associations between war-related exposure to trauma, nightmares, fear, insomnia, and posttraumatic stress among Ukrainian students during the Russian invasion. </w:t>
            </w:r>
            <w:r w:rsidRPr="002C25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Psychiatry Research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, 328,</w:t>
            </w:r>
            <w:r w:rsidR="008A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r w:rsidR="008A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8A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115431.</w:t>
            </w:r>
            <w:r w:rsidR="008A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B8">
              <w:rPr>
                <w:rFonts w:ascii="Times New Roman" w:hAnsi="Times New Roman" w:cs="Times New Roman"/>
                <w:sz w:val="24"/>
                <w:szCs w:val="24"/>
              </w:rPr>
              <w:t>doi: 10.1016/j.psychres.2023.115431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FE9501" w14:textId="1264E1CF" w:rsidR="00BC4444" w:rsidRPr="002C25C5" w:rsidRDefault="00D756B8" w:rsidP="00C0301C">
            <w:pPr>
              <w:pStyle w:val="a8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 xml:space="preserve">Tsekhmister, Y., Stetsenko, N., Volyk, O., Gumennykova, T., &amp; Sharov, O. (2023). Forecast of educational trends in the role of “soft skills” for the professional development of future specialists in the conditions of distance learning: The challenges of our time. </w:t>
            </w:r>
            <w:r w:rsidRPr="002C25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Higher Education Theory and Practice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, 23(10), 212-219. doi:</w:t>
            </w:r>
            <w:r w:rsidR="00E0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10.33423/jhetp.v23i10.6195.</w:t>
            </w:r>
          </w:p>
        </w:tc>
      </w:tr>
      <w:tr w:rsidR="00BC4444" w:rsidRPr="00946173" w14:paraId="0AFC2F53" w14:textId="77777777" w:rsidTr="00D75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946173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Doctoral </w:t>
            </w:r>
            <w:r w:rsidR="00B724D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C2D8D50" w14:textId="3A3DB8D5" w:rsidR="00AC4409" w:rsidRDefault="00D756B8" w:rsidP="00C0301C">
            <w:pPr>
              <w:pStyle w:val="a8"/>
              <w:numPr>
                <w:ilvl w:val="0"/>
                <w:numId w:val="27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Brown, J. (2019). </w:t>
            </w:r>
            <w:r w:rsidRPr="00AC44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Teacher identity and professional agency in early career educators</w:t>
            </w: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(Doctoral thesis, University of Cambridge,</w:t>
            </w:r>
            <w:r w:rsidR="00232A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Cambridge, </w:t>
            </w: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UK).</w:t>
            </w:r>
          </w:p>
          <w:p w14:paraId="03D484ED" w14:textId="3751BA90" w:rsidR="00BC4444" w:rsidRPr="00AC4409" w:rsidRDefault="00D756B8" w:rsidP="00C0301C">
            <w:pPr>
              <w:pStyle w:val="a8"/>
              <w:numPr>
                <w:ilvl w:val="0"/>
                <w:numId w:val="27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Ivanova</w:t>
            </w:r>
            <w:r w:rsidR="008A784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N.</w:t>
            </w:r>
            <w:r w:rsidR="00D604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&amp; Tychyna, T. </w:t>
            </w: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(2020). </w:t>
            </w:r>
            <w:r w:rsidRPr="00AC44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Digitalisation of teacher training in Ukraine</w:t>
            </w: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(Doctoral thesis, Taras Shevchenko National University of Kyiv,</w:t>
            </w:r>
            <w:r w:rsidR="00AC4409"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Kyiv,</w:t>
            </w:r>
            <w:r w:rsidRPr="00AC44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Ukraine).</w:t>
            </w:r>
          </w:p>
        </w:tc>
      </w:tr>
      <w:tr w:rsidR="00BC4444" w:rsidRPr="00946173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946173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Doctoral </w:t>
            </w:r>
            <w:r w:rsidR="00B724D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2DC043C" w14:textId="6E426A73" w:rsidR="00AC4409" w:rsidRPr="00AC4409" w:rsidRDefault="00AC4409" w:rsidP="00C0301C">
            <w:pPr>
              <w:pStyle w:val="a8"/>
              <w:numPr>
                <w:ilvl w:val="0"/>
                <w:numId w:val="28"/>
              </w:num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</w:pP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Chen, Y. (2019). </w:t>
            </w:r>
            <w:r w:rsidRPr="00AC4409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GB"/>
              </w:rPr>
              <w:t>The impact of formative assessment on students’ learning motivation</w:t>
            </w: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 (Doctoral dissertation, University of Helsinki,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 Helsinki,</w:t>
            </w: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 Finland).</w:t>
            </w:r>
          </w:p>
          <w:p w14:paraId="3ED46096" w14:textId="4E425F55" w:rsidR="00BD08F5" w:rsidRPr="00AC4409" w:rsidRDefault="00AC4409" w:rsidP="00C0301C">
            <w:pPr>
              <w:pStyle w:val="a8"/>
              <w:numPr>
                <w:ilvl w:val="0"/>
                <w:numId w:val="28"/>
              </w:num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</w:pP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Novak, O.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R.</w:t>
            </w: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 (2021). </w:t>
            </w:r>
            <w:r w:rsidRPr="00AC4409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GB"/>
              </w:rPr>
              <w:t>Development of inclusive practices in secondary schools in Ukraine</w:t>
            </w: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 (Doctoral dissertation, National Pedagogical Dragomanov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 </w:t>
            </w:r>
            <w:r w:rsidRPr="00AC440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University, Kyiv, Ukraine).</w:t>
            </w:r>
          </w:p>
        </w:tc>
      </w:tr>
      <w:tr w:rsidR="00BC4444" w:rsidRPr="00946173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946173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Government </w:t>
            </w:r>
            <w:r w:rsidR="00B724D7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Legislation</w:t>
            </w:r>
          </w:p>
        </w:tc>
        <w:tc>
          <w:tcPr>
            <w:tcW w:w="7840" w:type="dxa"/>
          </w:tcPr>
          <w:p w14:paraId="35639325" w14:textId="41CF9DD7" w:rsidR="00BC4444" w:rsidRPr="00946173" w:rsidRDefault="00BC4444" w:rsidP="00C0301C">
            <w:pPr>
              <w:pStyle w:val="a8"/>
              <w:numPr>
                <w:ilvl w:val="0"/>
                <w:numId w:val="17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Constitution of Ukraine. (1996,</w:t>
            </w:r>
            <w:r w:rsid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June). Retrieved from https://zakon.rada.gov.ua/laws/show/254к/96-вр#Text.</w:t>
            </w:r>
          </w:p>
          <w:p w14:paraId="5873ABB6" w14:textId="0C335AD5" w:rsidR="00494C1E" w:rsidRPr="00494C1E" w:rsidRDefault="00494C1E" w:rsidP="00C0301C">
            <w:pPr>
              <w:pStyle w:val="a8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Law of Ukraine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No. </w:t>
            </w:r>
            <w:r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2657-VIII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</w:t>
            </w:r>
            <w:r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Amendments to Certain Legislative Acts of Ukraine on Combating Bullying (Harassment)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”. (2019, January) Retrieved from </w:t>
            </w:r>
            <w:r w:rsidRP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https://zakon.rada.gov.ua/laws/show/2657-19?lang=en#Text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D9E49B0" w14:textId="3F2D2120" w:rsidR="00494C1E" w:rsidRDefault="00494C1E" w:rsidP="00C0301C">
            <w:pPr>
              <w:pStyle w:val="a8"/>
              <w:numPr>
                <w:ilvl w:val="0"/>
                <w:numId w:val="17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Law of Ukraine No. 2145-VIII “On </w:t>
            </w:r>
            <w:r w:rsidR="00C030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ducation”. (2017, September).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Retrieved from </w:t>
            </w:r>
            <w:r w:rsidRP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https://zakon.rada.gov.ua/laws/show/2145-19#n766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256BF3D" w14:textId="1986C444" w:rsidR="00CD4BDA" w:rsidRDefault="00494C1E" w:rsidP="00C0301C">
            <w:pPr>
              <w:pStyle w:val="a8"/>
              <w:numPr>
                <w:ilvl w:val="0"/>
                <w:numId w:val="17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D4BDA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Resolution of the Cabinet of Ministers of Ukraine No.</w:t>
            </w:r>
            <w:r w:rsidR="00581357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CD4BDA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1050 “</w:t>
            </w:r>
            <w:r w:rsidR="00746978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Increased </w:t>
            </w:r>
            <w:r w:rsidR="00AC4409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="00746978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overnment </w:t>
            </w:r>
            <w:r w:rsidR="00AC4409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746978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pending to </w:t>
            </w:r>
            <w:r w:rsidR="00AC4409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746978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timulate </w:t>
            </w:r>
            <w:r w:rsidR="00AC4409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746978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conomic </w:t>
            </w:r>
            <w:r w:rsidR="00AC4409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="00746978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rowth</w:t>
            </w:r>
            <w:r w:rsidR="00CD4BDA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</w:t>
            </w:r>
            <w:r w:rsidR="00581357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D4BDA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(2016, December). Retrieved from </w:t>
            </w:r>
            <w:r w:rsidRP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https://zakon.rada.gov.ua/laws/show/1050-2016-п#Text</w:t>
            </w:r>
            <w:r w:rsidR="00CD4BDA" w:rsidRPr="00494C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D6BF8D4" w14:textId="223E3AA8" w:rsidR="00494C1E" w:rsidRPr="00494C1E" w:rsidRDefault="002C25C5" w:rsidP="00C0301C">
            <w:pPr>
              <w:pStyle w:val="a8"/>
              <w:numPr>
                <w:ilvl w:val="0"/>
                <w:numId w:val="17"/>
              </w:numPr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2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DSTU ISO 37001:2017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(2017). </w:t>
            </w:r>
            <w:r w:rsidRPr="002C25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Management systems for combating corruption. Requirements and guidance for use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2C25C5">
              <w:rPr>
                <w:rFonts w:ascii="Times New Roman" w:hAnsi="Times New Roman" w:cs="Times New Roman"/>
                <w:sz w:val="24"/>
                <w:szCs w:val="24"/>
              </w:rPr>
              <w:t>Retrieved from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069B8">
              <w:rPr>
                <w:rFonts w:ascii="Times New Roman" w:hAnsi="Times New Roman" w:cs="Times New Roman"/>
                <w:sz w:val="24"/>
                <w:szCs w:val="24"/>
              </w:rPr>
              <w:t>https://online.budstandart.com/ua/catalog/doc-page.html?id_doc=73044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946173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946173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7840" w:type="dxa"/>
          </w:tcPr>
          <w:p w14:paraId="6878EFBF" w14:textId="30ECF59B" w:rsidR="00BC4444" w:rsidRPr="00946173" w:rsidRDefault="00BC4444" w:rsidP="00C0301C">
            <w:pPr>
              <w:pStyle w:val="a8"/>
              <w:numPr>
                <w:ilvl w:val="0"/>
                <w:numId w:val="22"/>
              </w:num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 Statistics Service of Ukraine. (n.d.).</w:t>
            </w:r>
            <w:r w:rsidR="00CD4BDA" w:rsidRPr="00946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Retrieved from</w:t>
            </w:r>
            <w:r w:rsidR="002C2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C25C5" w:rsidRPr="00E069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http://www.ukrstat.gov.ua</w:t>
            </w:r>
            <w:r w:rsidR="002C2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DB3516B" w14:textId="7794AA2A" w:rsidR="00BC4444" w:rsidRPr="00946173" w:rsidRDefault="002C25C5" w:rsidP="00C0301C">
            <w:pPr>
              <w:pStyle w:val="a8"/>
              <w:numPr>
                <w:ilvl w:val="0"/>
                <w:numId w:val="22"/>
              </w:numPr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Ukrainian pedagogy. (2023). Retrieved from </w:t>
            </w:r>
            <w:r w:rsidRPr="00E069B8">
              <w:rPr>
                <w:rFonts w:ascii="Times New Roman" w:hAnsi="Times New Roman" w:cs="Times New Roman"/>
                <w:sz w:val="24"/>
                <w:szCs w:val="24"/>
              </w:rPr>
              <w:t>https://ukped.com/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BF0C4F" w14:textId="77777777" w:rsidR="0092712B" w:rsidRPr="00946173" w:rsidRDefault="0092712B" w:rsidP="00B724D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2712B" w:rsidRPr="00946173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1E65" w14:textId="77777777" w:rsidR="001233EB" w:rsidRDefault="001233EB" w:rsidP="0092712B">
      <w:pPr>
        <w:spacing w:after="0" w:line="240" w:lineRule="auto"/>
      </w:pPr>
      <w:r>
        <w:separator/>
      </w:r>
    </w:p>
  </w:endnote>
  <w:endnote w:type="continuationSeparator" w:id="0">
    <w:p w14:paraId="49E4CBB7" w14:textId="77777777" w:rsidR="001233EB" w:rsidRDefault="001233EB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7FB0" w14:textId="77777777" w:rsidR="001233EB" w:rsidRDefault="001233EB" w:rsidP="0092712B">
      <w:pPr>
        <w:spacing w:after="0" w:line="240" w:lineRule="auto"/>
      </w:pPr>
      <w:r>
        <w:separator/>
      </w:r>
    </w:p>
  </w:footnote>
  <w:footnote w:type="continuationSeparator" w:id="0">
    <w:p w14:paraId="4E81A627" w14:textId="77777777" w:rsidR="001233EB" w:rsidRDefault="001233EB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757D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F6470"/>
    <w:multiLevelType w:val="hybridMultilevel"/>
    <w:tmpl w:val="1A908012"/>
    <w:lvl w:ilvl="0" w:tplc="D3A26D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27BB"/>
    <w:multiLevelType w:val="hybridMultilevel"/>
    <w:tmpl w:val="C6042094"/>
    <w:lvl w:ilvl="0" w:tplc="20B4FD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613F5"/>
    <w:multiLevelType w:val="hybridMultilevel"/>
    <w:tmpl w:val="C062DF62"/>
    <w:lvl w:ilvl="0" w:tplc="5AA617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23E3"/>
    <w:multiLevelType w:val="hybridMultilevel"/>
    <w:tmpl w:val="8108B786"/>
    <w:lvl w:ilvl="0" w:tplc="168099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3AC731E5"/>
    <w:multiLevelType w:val="hybridMultilevel"/>
    <w:tmpl w:val="09F44548"/>
    <w:lvl w:ilvl="0" w:tplc="475AC5F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73E34"/>
    <w:multiLevelType w:val="hybridMultilevel"/>
    <w:tmpl w:val="8D4E7C9E"/>
    <w:lvl w:ilvl="0" w:tplc="2E06F96A">
      <w:start w:val="1"/>
      <w:numFmt w:val="decimal"/>
      <w:lvlText w:val="%1."/>
      <w:lvlJc w:val="left"/>
      <w:pPr>
        <w:ind w:left="401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3BDC"/>
    <w:multiLevelType w:val="hybridMultilevel"/>
    <w:tmpl w:val="764810B2"/>
    <w:lvl w:ilvl="0" w:tplc="FDE4B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02EBC"/>
    <w:multiLevelType w:val="hybridMultilevel"/>
    <w:tmpl w:val="86AE2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E3F86"/>
    <w:multiLevelType w:val="hybridMultilevel"/>
    <w:tmpl w:val="8D18741C"/>
    <w:lvl w:ilvl="0" w:tplc="C7F498F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E2A3E"/>
    <w:multiLevelType w:val="hybridMultilevel"/>
    <w:tmpl w:val="97147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07CC2"/>
    <w:multiLevelType w:val="hybridMultilevel"/>
    <w:tmpl w:val="AFEA27C6"/>
    <w:lvl w:ilvl="0" w:tplc="314E04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C936F9"/>
    <w:multiLevelType w:val="hybridMultilevel"/>
    <w:tmpl w:val="E7380A58"/>
    <w:lvl w:ilvl="0" w:tplc="14F677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82133"/>
    <w:multiLevelType w:val="hybridMultilevel"/>
    <w:tmpl w:val="489274A4"/>
    <w:lvl w:ilvl="0" w:tplc="4A8C32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4599C"/>
    <w:multiLevelType w:val="hybridMultilevel"/>
    <w:tmpl w:val="343E7EA2"/>
    <w:lvl w:ilvl="0" w:tplc="B3126C7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15"/>
  </w:num>
  <w:num w:numId="5">
    <w:abstractNumId w:val="26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8"/>
  </w:num>
  <w:num w:numId="11">
    <w:abstractNumId w:val="0"/>
  </w:num>
  <w:num w:numId="12">
    <w:abstractNumId w:val="25"/>
  </w:num>
  <w:num w:numId="13">
    <w:abstractNumId w:val="5"/>
  </w:num>
  <w:num w:numId="14">
    <w:abstractNumId w:val="27"/>
  </w:num>
  <w:num w:numId="15">
    <w:abstractNumId w:val="1"/>
  </w:num>
  <w:num w:numId="16">
    <w:abstractNumId w:val="14"/>
  </w:num>
  <w:num w:numId="17">
    <w:abstractNumId w:val="16"/>
  </w:num>
  <w:num w:numId="18">
    <w:abstractNumId w:val="6"/>
  </w:num>
  <w:num w:numId="19">
    <w:abstractNumId w:val="17"/>
  </w:num>
  <w:num w:numId="20">
    <w:abstractNumId w:val="4"/>
  </w:num>
  <w:num w:numId="21">
    <w:abstractNumId w:val="28"/>
  </w:num>
  <w:num w:numId="22">
    <w:abstractNumId w:val="13"/>
  </w:num>
  <w:num w:numId="23">
    <w:abstractNumId w:val="20"/>
  </w:num>
  <w:num w:numId="24">
    <w:abstractNumId w:val="24"/>
  </w:num>
  <w:num w:numId="25">
    <w:abstractNumId w:val="9"/>
  </w:num>
  <w:num w:numId="26">
    <w:abstractNumId w:val="21"/>
  </w:num>
  <w:num w:numId="27">
    <w:abstractNumId w:val="29"/>
  </w:num>
  <w:num w:numId="28">
    <w:abstractNumId w:val="12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30079"/>
    <w:rsid w:val="00043A5C"/>
    <w:rsid w:val="00045389"/>
    <w:rsid w:val="00050FC5"/>
    <w:rsid w:val="000551ED"/>
    <w:rsid w:val="0005754F"/>
    <w:rsid w:val="000647C3"/>
    <w:rsid w:val="000B1FE4"/>
    <w:rsid w:val="000B40FC"/>
    <w:rsid w:val="000C52F7"/>
    <w:rsid w:val="000D26EB"/>
    <w:rsid w:val="000E203E"/>
    <w:rsid w:val="000E2E3B"/>
    <w:rsid w:val="000F3F14"/>
    <w:rsid w:val="0010733A"/>
    <w:rsid w:val="001233EB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22472F"/>
    <w:rsid w:val="002256D6"/>
    <w:rsid w:val="00226780"/>
    <w:rsid w:val="002324E8"/>
    <w:rsid w:val="00232AC0"/>
    <w:rsid w:val="0024116C"/>
    <w:rsid w:val="00284156"/>
    <w:rsid w:val="00287361"/>
    <w:rsid w:val="002C25C5"/>
    <w:rsid w:val="002E530E"/>
    <w:rsid w:val="00301591"/>
    <w:rsid w:val="00313EBF"/>
    <w:rsid w:val="00321711"/>
    <w:rsid w:val="00337D30"/>
    <w:rsid w:val="00342177"/>
    <w:rsid w:val="003656C7"/>
    <w:rsid w:val="003827AC"/>
    <w:rsid w:val="00396CD0"/>
    <w:rsid w:val="003A6F6E"/>
    <w:rsid w:val="003A7DE7"/>
    <w:rsid w:val="003D4AD4"/>
    <w:rsid w:val="0040477A"/>
    <w:rsid w:val="004761BA"/>
    <w:rsid w:val="0048568B"/>
    <w:rsid w:val="00487457"/>
    <w:rsid w:val="004910A9"/>
    <w:rsid w:val="00494C1E"/>
    <w:rsid w:val="00497263"/>
    <w:rsid w:val="004A2391"/>
    <w:rsid w:val="004B53E2"/>
    <w:rsid w:val="004E7F7F"/>
    <w:rsid w:val="004F3ADF"/>
    <w:rsid w:val="00515786"/>
    <w:rsid w:val="0052187B"/>
    <w:rsid w:val="00535234"/>
    <w:rsid w:val="00544FB0"/>
    <w:rsid w:val="00553A31"/>
    <w:rsid w:val="005542A5"/>
    <w:rsid w:val="00577318"/>
    <w:rsid w:val="00581357"/>
    <w:rsid w:val="00595F00"/>
    <w:rsid w:val="005A25AD"/>
    <w:rsid w:val="005E3126"/>
    <w:rsid w:val="005F60BE"/>
    <w:rsid w:val="006309C1"/>
    <w:rsid w:val="00643F13"/>
    <w:rsid w:val="00645165"/>
    <w:rsid w:val="00693E4D"/>
    <w:rsid w:val="006A4118"/>
    <w:rsid w:val="006D116F"/>
    <w:rsid w:val="007458DD"/>
    <w:rsid w:val="0074675A"/>
    <w:rsid w:val="00746978"/>
    <w:rsid w:val="0076443E"/>
    <w:rsid w:val="00772162"/>
    <w:rsid w:val="00787AFB"/>
    <w:rsid w:val="00787C7A"/>
    <w:rsid w:val="007A4EDE"/>
    <w:rsid w:val="007B3643"/>
    <w:rsid w:val="00805891"/>
    <w:rsid w:val="008079CB"/>
    <w:rsid w:val="00874434"/>
    <w:rsid w:val="00875EC4"/>
    <w:rsid w:val="0089770F"/>
    <w:rsid w:val="008A1A39"/>
    <w:rsid w:val="008A7845"/>
    <w:rsid w:val="008C2356"/>
    <w:rsid w:val="00902868"/>
    <w:rsid w:val="0090774A"/>
    <w:rsid w:val="00916FD1"/>
    <w:rsid w:val="00925D8A"/>
    <w:rsid w:val="0092712B"/>
    <w:rsid w:val="00946173"/>
    <w:rsid w:val="00996AD8"/>
    <w:rsid w:val="009E34F7"/>
    <w:rsid w:val="00A12BAE"/>
    <w:rsid w:val="00A17F9E"/>
    <w:rsid w:val="00A230DE"/>
    <w:rsid w:val="00A27624"/>
    <w:rsid w:val="00A350CB"/>
    <w:rsid w:val="00A5467D"/>
    <w:rsid w:val="00A7435C"/>
    <w:rsid w:val="00A93561"/>
    <w:rsid w:val="00AC4409"/>
    <w:rsid w:val="00AD233F"/>
    <w:rsid w:val="00AD5908"/>
    <w:rsid w:val="00AD7390"/>
    <w:rsid w:val="00AF2791"/>
    <w:rsid w:val="00B05888"/>
    <w:rsid w:val="00B574BF"/>
    <w:rsid w:val="00B6354C"/>
    <w:rsid w:val="00B64580"/>
    <w:rsid w:val="00B724D7"/>
    <w:rsid w:val="00B7270E"/>
    <w:rsid w:val="00B847AE"/>
    <w:rsid w:val="00BA0570"/>
    <w:rsid w:val="00BB66A1"/>
    <w:rsid w:val="00BC4444"/>
    <w:rsid w:val="00BC7BBF"/>
    <w:rsid w:val="00BD08F5"/>
    <w:rsid w:val="00BE6CFE"/>
    <w:rsid w:val="00C0301C"/>
    <w:rsid w:val="00C048A2"/>
    <w:rsid w:val="00C16CA2"/>
    <w:rsid w:val="00C1757B"/>
    <w:rsid w:val="00C26B85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604D2"/>
    <w:rsid w:val="00D756B8"/>
    <w:rsid w:val="00D7687B"/>
    <w:rsid w:val="00D857E4"/>
    <w:rsid w:val="00D96B04"/>
    <w:rsid w:val="00DB4602"/>
    <w:rsid w:val="00DC12A2"/>
    <w:rsid w:val="00DC24C2"/>
    <w:rsid w:val="00DD6FA4"/>
    <w:rsid w:val="00DE6F55"/>
    <w:rsid w:val="00E0004D"/>
    <w:rsid w:val="00E069B8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D3C5F"/>
    <w:rsid w:val="00EE30FE"/>
    <w:rsid w:val="00EF0F7B"/>
    <w:rsid w:val="00EF7936"/>
    <w:rsid w:val="00F20DD3"/>
    <w:rsid w:val="00F3766E"/>
    <w:rsid w:val="00F54449"/>
    <w:rsid w:val="00F64430"/>
    <w:rsid w:val="00F71C18"/>
    <w:rsid w:val="00F85AEC"/>
    <w:rsid w:val="00F91AA4"/>
    <w:rsid w:val="00FC1083"/>
    <w:rsid w:val="00FC1D88"/>
    <w:rsid w:val="00FC7713"/>
    <w:rsid w:val="00FD33FE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DB460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E20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***</cp:lastModifiedBy>
  <cp:revision>5</cp:revision>
  <dcterms:created xsi:type="dcterms:W3CDTF">2025-12-25T10:12:00Z</dcterms:created>
  <dcterms:modified xsi:type="dcterms:W3CDTF">2025-12-25T10:28:00Z</dcterms:modified>
</cp:coreProperties>
</file>