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2478C" w14:textId="27F14AF3" w:rsidR="00916FD1" w:rsidRPr="00946173" w:rsidRDefault="008977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46173">
        <w:rPr>
          <w:rFonts w:ascii="Times New Roman" w:hAnsi="Times New Roman" w:cs="Times New Roman"/>
          <w:sz w:val="24"/>
          <w:szCs w:val="24"/>
          <w:lang w:val="en-GB"/>
        </w:rPr>
        <w:t xml:space="preserve">We use the </w:t>
      </w:r>
      <w:r w:rsidR="0092712B" w:rsidRPr="00946173">
        <w:rPr>
          <w:rFonts w:ascii="Times New Roman" w:hAnsi="Times New Roman" w:cs="Times New Roman"/>
          <w:sz w:val="24"/>
          <w:szCs w:val="24"/>
          <w:lang w:val="en-GB"/>
        </w:rPr>
        <w:t xml:space="preserve">APA 6th Referencing Style </w:t>
      </w:r>
      <w:r w:rsidR="00581357" w:rsidRPr="00946173">
        <w:rPr>
          <w:rFonts w:ascii="Times New Roman" w:hAnsi="Times New Roman" w:cs="Times New Roman"/>
          <w:sz w:val="24"/>
          <w:szCs w:val="24"/>
          <w:lang w:val="en-GB"/>
        </w:rPr>
        <w:t>(2010)</w:t>
      </w:r>
      <w:r w:rsidRPr="00946173">
        <w:rPr>
          <w:rFonts w:ascii="Times New Roman" w:hAnsi="Times New Roman" w:cs="Times New Roman"/>
          <w:sz w:val="24"/>
          <w:szCs w:val="24"/>
          <w:lang w:val="en-GB"/>
        </w:rPr>
        <w:t xml:space="preserve"> to format references.</w:t>
      </w:r>
    </w:p>
    <w:p w14:paraId="053349AE" w14:textId="6C44A3AF" w:rsidR="00BE6CFE" w:rsidRPr="00946173" w:rsidRDefault="00B724D7" w:rsidP="00B724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94617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EXAMPLES </w:t>
      </w:r>
      <w:r w:rsidRPr="00946173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OF BIBLIOGRAPHIC DESCRIPTION IN THE LIST OF CITED REFERENCES </w:t>
      </w:r>
      <w:r w:rsidRPr="00946173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 xml:space="preserve">IN A SCIENTIFIC ARTICLE </w:t>
      </w:r>
      <w:r w:rsidR="00BE6CFE" w:rsidRPr="00946173">
        <w:rPr>
          <w:rFonts w:ascii="Times New Roman" w:hAnsi="Times New Roman" w:cs="Times New Roman"/>
          <w:b/>
          <w:bCs/>
          <w:sz w:val="24"/>
          <w:szCs w:val="24"/>
          <w:lang w:val="en-GB"/>
        </w:rPr>
        <w:br/>
        <w:t>based on the APA 6th Style Manual (American Psychological Association).</w:t>
      </w: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840"/>
      </w:tblGrid>
      <w:tr w:rsidR="00125241" w:rsidRPr="00946173" w14:paraId="4B370BD5" w14:textId="77777777" w:rsidTr="000F3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bottom w:val="single" w:sz="4" w:space="0" w:color="D9D9D9" w:themeColor="background1" w:themeShade="D9"/>
            </w:tcBorders>
            <w:textDirection w:val="btLr"/>
          </w:tcPr>
          <w:p w14:paraId="1DBFB718" w14:textId="232595D2" w:rsidR="00125241" w:rsidRPr="00946173" w:rsidRDefault="00125241" w:rsidP="00125241">
            <w:pPr>
              <w:spacing w:after="160" w:line="259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DAD081D" w14:textId="72EE07B2" w:rsidR="00125241" w:rsidRPr="00946173" w:rsidRDefault="00C26B85" w:rsidP="00C26B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green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Source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Characteristic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EDFCFE2" w14:textId="241ECD62" w:rsidR="00125241" w:rsidRPr="00946173" w:rsidRDefault="00B724D7" w:rsidP="00125241">
            <w:pPr>
              <w:pStyle w:val="a8"/>
              <w:spacing w:after="8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Examples of Bibliographic Description</w:t>
            </w:r>
          </w:p>
        </w:tc>
      </w:tr>
      <w:tr w:rsidR="00DC24C2" w:rsidRPr="00946173" w14:paraId="5194EB9F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  <w:tcBorders>
              <w:top w:val="single" w:sz="4" w:space="0" w:color="D9D9D9" w:themeColor="background1" w:themeShade="D9"/>
            </w:tcBorders>
            <w:textDirection w:val="btLr"/>
          </w:tcPr>
          <w:p w14:paraId="09C11D4E" w14:textId="3DC3FF4A" w:rsidR="00125241" w:rsidRPr="00946173" w:rsidRDefault="00125241" w:rsidP="0012524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Books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</w:tcBorders>
            <w:vAlign w:val="center"/>
          </w:tcPr>
          <w:p w14:paraId="508DE7B7" w14:textId="1B488235" w:rsidR="00125241" w:rsidRPr="00946173" w:rsidRDefault="0012524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One </w:t>
            </w:r>
            <w:r w:rsidR="00B724D7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Author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31B08D9C" w14:textId="24F844E2" w:rsidR="00645165" w:rsidRPr="00946173" w:rsidRDefault="00645165" w:rsidP="00C0301C">
            <w:pPr>
              <w:pStyle w:val="a8"/>
              <w:numPr>
                <w:ilvl w:val="0"/>
                <w:numId w:val="1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Hattie, J. (2017).</w:t>
            </w:r>
            <w:r w:rsidR="004B53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General pedagogy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Routledge.</w:t>
            </w:r>
          </w:p>
          <w:p w14:paraId="6EFF4207" w14:textId="6036234C" w:rsidR="00125241" w:rsidRPr="00946173" w:rsidRDefault="00645165" w:rsidP="00C0301C">
            <w:pPr>
              <w:pStyle w:val="a8"/>
              <w:numPr>
                <w:ilvl w:val="0"/>
                <w:numId w:val="1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Moore, A. (2012). 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Teaching and </w:t>
            </w:r>
            <w:r w:rsidR="00EE30FE"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earning: Pedagogy, </w:t>
            </w:r>
            <w:r w:rsidR="00EE30FE"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urriculum and </w:t>
            </w:r>
            <w:r w:rsidR="00EE30FE"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ulture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(2</w:t>
            </w:r>
            <w:r w:rsidR="00EE30FE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nd 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ed.)</w:t>
            </w:r>
            <w:r w:rsidR="00EE30FE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New York: Routledge</w:t>
            </w:r>
            <w:r w:rsidR="00506D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125241" w:rsidRPr="00946173" w14:paraId="4E4CA35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9CDD874" w14:textId="7332D71F" w:rsidR="00125241" w:rsidRPr="00946173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F5C267E" w14:textId="1146A4A5" w:rsidR="00125241" w:rsidRPr="00946173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Two </w:t>
            </w:r>
            <w:r w:rsidR="00321711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and </w:t>
            </w:r>
            <w:r w:rsidR="00B724D7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Three Authors</w:t>
            </w:r>
          </w:p>
        </w:tc>
        <w:tc>
          <w:tcPr>
            <w:tcW w:w="7840" w:type="dxa"/>
          </w:tcPr>
          <w:p w14:paraId="1E224E07" w14:textId="3C2AFB43" w:rsidR="00EE30FE" w:rsidRPr="00946173" w:rsidRDefault="00EE30FE" w:rsidP="00C0301C">
            <w:pPr>
              <w:pStyle w:val="a8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Baimenov, A., &amp; Liverakos, P. (2022). 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Public service evolution in the 15 post-Soviet countries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Singapore: Springer </w:t>
            </w:r>
          </w:p>
          <w:p w14:paraId="3C7BB9C2" w14:textId="5D7447C6" w:rsidR="00EE30FE" w:rsidRPr="00946173" w:rsidRDefault="00EE30FE" w:rsidP="00C0301C">
            <w:pPr>
              <w:pStyle w:val="a8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Darling-Hammond, L., &amp; Cook-Harvey, C. (2018). 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Educating the whole child: Improving school climate to support student success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Washington: Learning Policy Institute. </w:t>
            </w:r>
          </w:p>
          <w:p w14:paraId="08F5871A" w14:textId="4E4483B0" w:rsidR="00EE30FE" w:rsidRPr="00946173" w:rsidRDefault="00EE30FE" w:rsidP="00C0301C">
            <w:pPr>
              <w:pStyle w:val="a8"/>
              <w:numPr>
                <w:ilvl w:val="0"/>
                <w:numId w:val="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Biesta, G.R., Priestley, M.S., &amp; Robinson, S. (2017). </w:t>
            </w:r>
            <w:r w:rsidRPr="0094617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Teacher agency: An ecological approach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Bloomsbury.</w:t>
            </w:r>
          </w:p>
        </w:tc>
      </w:tr>
      <w:tr w:rsidR="00125241" w:rsidRPr="00946173" w14:paraId="4EDE4DA9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226770" w14:textId="5EEB4A79" w:rsidR="00125241" w:rsidRPr="00946173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70CD357" w14:textId="53B5C6A2" w:rsidR="00125241" w:rsidRPr="00946173" w:rsidRDefault="00321711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Four</w:t>
            </w:r>
            <w:r w:rsidR="00125241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or </w:t>
            </w:r>
            <w:r w:rsidR="00B724D7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More Authors</w:t>
            </w:r>
          </w:p>
        </w:tc>
        <w:tc>
          <w:tcPr>
            <w:tcW w:w="7840" w:type="dxa"/>
          </w:tcPr>
          <w:p w14:paraId="19836E5B" w14:textId="54B4A6DA" w:rsidR="00EE30FE" w:rsidRPr="00946173" w:rsidRDefault="00EE30FE" w:rsidP="00C030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1. </w:t>
            </w:r>
            <w:r w:rsidR="002C25C5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Coe, R., Aloisi, C.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D.</w:t>
            </w:r>
            <w:r w:rsidRP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Higgins, S., &amp; Major, L.E. (2020). </w:t>
            </w:r>
            <w:r w:rsidRPr="00946173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The great teaching toolkit: Evidence review</w:t>
            </w:r>
            <w:r w:rsidRP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Cambridge: Evidence Based Education.</w:t>
            </w:r>
          </w:p>
          <w:p w14:paraId="5BE72E0B" w14:textId="7A8FCC45" w:rsidR="00125241" w:rsidRPr="002256D6" w:rsidRDefault="00EE30FE" w:rsidP="00C030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2.</w:t>
            </w:r>
            <w:r w:rsidR="002C25C5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Shynkaruk, A.R., Shevchenko, K.N., </w:t>
            </w:r>
            <w:r w:rsidR="002256D6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Dzyuba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R.K., </w:t>
            </w:r>
            <w:r w:rsidR="002256D6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Semenenko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, S.A., Andruschenko, D.A.</w:t>
            </w:r>
            <w:r w:rsidR="008A7845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, 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&amp; Melnyk, O.B. (2024).</w:t>
            </w:r>
            <w:r w:rsidR="00946173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="00946173" w:rsidRPr="00946173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>F</w:t>
            </w:r>
            <w:r w:rsidR="00946173" w:rsidRPr="00946173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eatures of psychological development of children in preschool age</w:t>
            </w:r>
            <w:r w:rsidR="002256D6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. Kyiv: Lybid. </w:t>
            </w:r>
          </w:p>
        </w:tc>
      </w:tr>
      <w:tr w:rsidR="00125241" w:rsidRPr="00946173" w14:paraId="7AC11942" w14:textId="77777777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1563B4A" w14:textId="261BFCA3" w:rsidR="00125241" w:rsidRPr="00946173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05E7BD5" w14:textId="7A497E35" w:rsidR="00125241" w:rsidRPr="00946173" w:rsidRDefault="00125241" w:rsidP="001252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Edited </w:t>
            </w:r>
            <w:r w:rsidR="00B724D7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Book</w:t>
            </w:r>
          </w:p>
        </w:tc>
        <w:tc>
          <w:tcPr>
            <w:tcW w:w="7840" w:type="dxa"/>
          </w:tcPr>
          <w:p w14:paraId="006868AA" w14:textId="5F62A0AE" w:rsidR="002256D6" w:rsidRPr="002256D6" w:rsidRDefault="002256D6" w:rsidP="00C0301C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Koval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., 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Arhypenko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M. (Eds.). (2019). </w:t>
            </w:r>
            <w:r w:rsidRPr="002256D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Teacher education for inclusion: Changing paradigms and innovative approaches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232A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Kyiv: Pedagogical Idea</w:t>
            </w:r>
            <w:r w:rsidR="00232A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242D5921" w14:textId="6FB13B39" w:rsidR="00125241" w:rsidRPr="00946173" w:rsidRDefault="002256D6" w:rsidP="00C0301C">
            <w:pPr>
              <w:pStyle w:val="a8"/>
              <w:numPr>
                <w:ilvl w:val="0"/>
                <w:numId w:val="6"/>
              </w:numPr>
              <w:tabs>
                <w:tab w:val="left" w:pos="1590"/>
              </w:tabs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McLaughlin, C. (Ed.). (2021). </w:t>
            </w:r>
            <w:r w:rsidRPr="002256D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Researching schools: Stories from a diverse educational community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London: UCL Press.</w:t>
            </w:r>
          </w:p>
        </w:tc>
      </w:tr>
      <w:tr w:rsidR="00A12BAE" w:rsidRPr="00946173" w14:paraId="0D91A42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64A162C" w14:textId="0D9B4FEE" w:rsidR="00125241" w:rsidRPr="00946173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8FDC71E" w14:textId="4E4466E2" w:rsidR="00125241" w:rsidRPr="00946173" w:rsidRDefault="00CE4C9F" w:rsidP="001252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Multi-volume </w:t>
            </w:r>
            <w:r w:rsidR="00B724D7" w:rsidRPr="00946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Works</w:t>
            </w:r>
          </w:p>
        </w:tc>
        <w:tc>
          <w:tcPr>
            <w:tcW w:w="7840" w:type="dxa"/>
          </w:tcPr>
          <w:p w14:paraId="4CFFF5ED" w14:textId="489E1523" w:rsidR="002256D6" w:rsidRPr="002256D6" w:rsidRDefault="002256D6" w:rsidP="00C0301C">
            <w:pPr>
              <w:pStyle w:val="a8"/>
              <w:numPr>
                <w:ilvl w:val="0"/>
                <w:numId w:val="2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Leung, F.K.S., &amp; Park, K. (Eds.). (2020). </w:t>
            </w:r>
            <w:r w:rsidRPr="002256D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Mathematics education in East Asia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(Vol. 3). Singapore: Springer.</w:t>
            </w:r>
          </w:p>
          <w:p w14:paraId="53415CCA" w14:textId="7C2BCEBA" w:rsidR="002256D6" w:rsidRPr="00946173" w:rsidRDefault="002256D6" w:rsidP="00C0301C">
            <w:pPr>
              <w:pStyle w:val="a8"/>
              <w:numPr>
                <w:ilvl w:val="0"/>
                <w:numId w:val="24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Reimers, F.M. (Ed.). (2022). </w:t>
            </w:r>
            <w:r w:rsidRPr="002256D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Education and climate change: The role of universities</w:t>
            </w:r>
            <w:r w:rsidRPr="002256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(2nd ed.; Vol. 1). Cham: Springer.</w:t>
            </w:r>
          </w:p>
        </w:tc>
      </w:tr>
      <w:tr w:rsidR="00125241" w:rsidRPr="00946173" w14:paraId="12985C15" w14:textId="77777777" w:rsidTr="000F3F14">
        <w:trPr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BFBFBF" w:themeColor="background1" w:themeShade="BF"/>
            </w:tcBorders>
            <w:vAlign w:val="center"/>
          </w:tcPr>
          <w:p w14:paraId="7B1F4742" w14:textId="75E30FD5" w:rsidR="00125241" w:rsidRPr="00946173" w:rsidRDefault="00125241" w:rsidP="001252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CHAPTER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in a </w:t>
            </w:r>
            <w:r w:rsidR="00ED324E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ook</w:t>
            </w:r>
          </w:p>
        </w:tc>
        <w:tc>
          <w:tcPr>
            <w:tcW w:w="7840" w:type="dxa"/>
            <w:tcBorders>
              <w:bottom w:val="single" w:sz="4" w:space="0" w:color="BFBFBF" w:themeColor="background1" w:themeShade="BF"/>
            </w:tcBorders>
          </w:tcPr>
          <w:p w14:paraId="672EA4C2" w14:textId="7761060B" w:rsidR="00337D30" w:rsidRPr="00337D30" w:rsidRDefault="00337D30" w:rsidP="00C0301C">
            <w:pPr>
              <w:pStyle w:val="a8"/>
              <w:numPr>
                <w:ilvl w:val="0"/>
                <w:numId w:val="2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Robinson, K. (2018). Creativity and education.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 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The Cambridge handbook of creativity across domains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45-62).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Cambridge: Cambridge University Press.</w:t>
            </w:r>
          </w:p>
          <w:p w14:paraId="79FDA463" w14:textId="6B52A18A" w:rsidR="00125241" w:rsidRPr="00337D30" w:rsidRDefault="00337D30" w:rsidP="00C0301C">
            <w:pPr>
              <w:pStyle w:val="a8"/>
              <w:numPr>
                <w:ilvl w:val="0"/>
                <w:numId w:val="2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Alexander, R. (2020). Dialogic teaching. In S. Mercer &amp; A. Kostoulas (Eds.), 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Language teacher psychology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109-125). Bristol: Multilingual Matters.</w:t>
            </w:r>
          </w:p>
        </w:tc>
      </w:tr>
      <w:tr w:rsidR="00ED324E" w:rsidRPr="00946173" w14:paraId="6F5CB847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  <w:vAlign w:val="center"/>
          </w:tcPr>
          <w:p w14:paraId="7CF0FAB4" w14:textId="0E98DE01" w:rsidR="00ED324E" w:rsidRPr="00946173" w:rsidRDefault="00ED324E" w:rsidP="00ED324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Conference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Paper</w:t>
            </w:r>
          </w:p>
        </w:tc>
        <w:tc>
          <w:tcPr>
            <w:tcW w:w="7840" w:type="dxa"/>
          </w:tcPr>
          <w:p w14:paraId="120C4B90" w14:textId="7A01709A" w:rsidR="00337D30" w:rsidRPr="00337D30" w:rsidRDefault="00337D30" w:rsidP="00C0301C">
            <w:pPr>
              <w:pStyle w:val="a8"/>
              <w:numPr>
                <w:ilvl w:val="0"/>
                <w:numId w:val="2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Muthanna, A., &amp; Karaman, A. (2020). Teachers’ professional development in times of crisis. In 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Proceedings of the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nternational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onference on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ducation and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ew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evelopments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134-138). Lisbon: World Institute for Advanced Research and Science.</w:t>
            </w:r>
          </w:p>
          <w:p w14:paraId="43CECB5E" w14:textId="47F44C6C" w:rsidR="00BD08F5" w:rsidRPr="00946173" w:rsidRDefault="00337D30" w:rsidP="00C0301C">
            <w:pPr>
              <w:pStyle w:val="a8"/>
              <w:numPr>
                <w:ilvl w:val="0"/>
                <w:numId w:val="21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Peterson, F. (2018). Digitally competent school organisations. In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R. Jameson, R. DeWolf &amp; M. Peterson (Eds.), 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Proceedings of the 12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GB"/>
              </w:rPr>
              <w:t>th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nternational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onference on </w:t>
            </w:r>
            <w:r w:rsidR="00BC7BB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l</w:t>
            </w:r>
            <w:r w:rsidRPr="00337D3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earning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(pp. 45-52). Tallinn: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Academic Conferences and Publishing International.</w:t>
            </w:r>
          </w:p>
        </w:tc>
      </w:tr>
      <w:tr w:rsidR="00BC4444" w:rsidRPr="00946173" w14:paraId="3DC8F067" w14:textId="42759C6B" w:rsidTr="000F3F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4F104236" w14:textId="1B0B670A" w:rsidR="00BC4444" w:rsidRPr="00946173" w:rsidRDefault="00BC4444" w:rsidP="00BC4444">
            <w:pPr>
              <w:pStyle w:val="a8"/>
              <w:spacing w:after="8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Journal</w:t>
            </w:r>
            <w:r w:rsidR="0058135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Article</w:t>
            </w:r>
          </w:p>
        </w:tc>
        <w:tc>
          <w:tcPr>
            <w:tcW w:w="7840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FE80E22" w14:textId="7161755C" w:rsidR="00D756B8" w:rsidRDefault="00337D30" w:rsidP="00C0301C">
            <w:pPr>
              <w:pStyle w:val="a8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Fedotova, T.A. (2020). Conceptual foundations of training of managerial personnel of the civil service. </w:t>
            </w:r>
            <w:r w:rsidRPr="00D756B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Scientific Bulletin: Public Administration</w:t>
            </w:r>
            <w:r w:rsidRPr="00337D3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1(3), 185-195.</w:t>
            </w:r>
            <w:r w:rsidR="00232A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D756B8" w:rsidRPr="00D756B8">
              <w:rPr>
                <w:rFonts w:ascii="Times New Roman" w:hAnsi="Times New Roman" w:cs="Times New Roman"/>
                <w:sz w:val="24"/>
                <w:szCs w:val="24"/>
              </w:rPr>
              <w:t>doi: 10.32689/2618-0065-2020-1(3)-185-195.</w:t>
            </w:r>
            <w:r w:rsidR="00D756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E324E5E" w14:textId="3406CF2C" w:rsidR="00D756B8" w:rsidRPr="002C25C5" w:rsidRDefault="00D756B8" w:rsidP="00C0301C">
            <w:pPr>
              <w:pStyle w:val="a8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 xml:space="preserve">Rogowska, A.M., &amp; Pavlova, I. (2023). A path model of associations between war-related exposure to trauma, nightmares, fear, insomnia, and posttraumatic stress among Ukrainian students during the Russian invasion. </w:t>
            </w:r>
            <w:r w:rsidRPr="002C25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Psychiatry Research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, 328,</w:t>
            </w:r>
            <w:r w:rsidR="008A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  <w:r w:rsidR="008A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 w:rsidR="008A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115431.</w:t>
            </w:r>
            <w:r w:rsidR="008A7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doi: 10.1016/j.psychres.2023.115431.</w:t>
            </w:r>
          </w:p>
          <w:p w14:paraId="34FE9501" w14:textId="2C1E1D65" w:rsidR="00BC4444" w:rsidRPr="002C25C5" w:rsidRDefault="00D756B8" w:rsidP="00C0301C">
            <w:pPr>
              <w:pStyle w:val="a8"/>
              <w:numPr>
                <w:ilvl w:val="0"/>
                <w:numId w:val="1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 xml:space="preserve">Tsekhmister, Y., Stetsenko, N., Volyk, O., Gumennykova, T., &amp; Sharov, O. (2023). Forecast of educational trends in the role of “soft skills” for the professional development of future specialists in the conditions of distance learning: The challenges of our time. </w:t>
            </w:r>
            <w:r w:rsidRPr="002C25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Journal of Higher Education Theory and Practice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, 23(10), 212-219. doi: 10.33423/jhetp.v23i10.6195.</w:t>
            </w:r>
          </w:p>
        </w:tc>
      </w:tr>
      <w:tr w:rsidR="00BC4444" w:rsidRPr="00946173" w14:paraId="0AFC2F53" w14:textId="77777777" w:rsidTr="00D75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9498087" w14:textId="5F4FE389" w:rsidR="00BC4444" w:rsidRPr="00946173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Thesis</w:t>
            </w:r>
          </w:p>
        </w:tc>
        <w:tc>
          <w:tcPr>
            <w:tcW w:w="7840" w:type="dxa"/>
            <w:tcBorders>
              <w:bottom w:val="single" w:sz="4" w:space="0" w:color="D9D9D9" w:themeColor="background1" w:themeShade="D9"/>
            </w:tcBorders>
          </w:tcPr>
          <w:p w14:paraId="3C2D8D50" w14:textId="3A3DB8D5" w:rsidR="00AC4409" w:rsidRDefault="00D756B8" w:rsidP="00C0301C">
            <w:pPr>
              <w:pStyle w:val="a8"/>
              <w:numPr>
                <w:ilvl w:val="0"/>
                <w:numId w:val="2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Brown, J. (2019). </w:t>
            </w:r>
            <w:r w:rsidRPr="00AC4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Teacher identity and professional agency in early career educators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(Doctoral thesis, University of Cambridge,</w:t>
            </w:r>
            <w:r w:rsidR="00232A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Cambridge, 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UK).</w:t>
            </w:r>
          </w:p>
          <w:p w14:paraId="03D484ED" w14:textId="0455B7AB" w:rsidR="00BC4444" w:rsidRPr="00AC4409" w:rsidRDefault="00D756B8" w:rsidP="00C0301C">
            <w:pPr>
              <w:pStyle w:val="a8"/>
              <w:numPr>
                <w:ilvl w:val="0"/>
                <w:numId w:val="2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Ivanova</w:t>
            </w:r>
            <w:r w:rsidR="008A784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N.</w:t>
            </w:r>
            <w:r w:rsidR="00D604D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&amp; Tychyna, T. 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(2020). </w:t>
            </w:r>
            <w:r w:rsidRPr="00AC440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Digitalisation of teacher training in Ukraine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(Doctoral thesis, Taras Shevchenko National University of Kyiv,</w:t>
            </w:r>
            <w:r w:rsidR="00AC4409"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Kyiv,</w:t>
            </w:r>
            <w:r w:rsidRPr="00AC4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Ukraine).</w:t>
            </w:r>
          </w:p>
        </w:tc>
      </w:tr>
      <w:tr w:rsidR="00BC4444" w:rsidRPr="00946173" w14:paraId="748A26FE" w14:textId="77777777" w:rsidTr="00B724D7">
        <w:trPr>
          <w:trHeight w:val="1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tcBorders>
              <w:top w:val="single" w:sz="4" w:space="0" w:color="D9D9D9" w:themeColor="background1" w:themeShade="D9"/>
            </w:tcBorders>
            <w:vAlign w:val="center"/>
          </w:tcPr>
          <w:p w14:paraId="328BF8CB" w14:textId="5CBB09B4" w:rsidR="00BC4444" w:rsidRPr="00946173" w:rsidRDefault="00BD08F5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Doctoral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Dissertation</w:t>
            </w:r>
          </w:p>
        </w:tc>
        <w:tc>
          <w:tcPr>
            <w:tcW w:w="7840" w:type="dxa"/>
            <w:tcBorders>
              <w:top w:val="single" w:sz="4" w:space="0" w:color="D9D9D9" w:themeColor="background1" w:themeShade="D9"/>
            </w:tcBorders>
          </w:tcPr>
          <w:p w14:paraId="62DC043C" w14:textId="6E426A73" w:rsidR="00AC4409" w:rsidRPr="00AC4409" w:rsidRDefault="00AC4409" w:rsidP="00C0301C">
            <w:pPr>
              <w:pStyle w:val="a8"/>
              <w:numPr>
                <w:ilvl w:val="0"/>
                <w:numId w:val="28"/>
              </w:numPr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Chen, Y. (2019). </w:t>
            </w:r>
            <w:r w:rsidRPr="00AC4409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The impact of formative assessment on students’ learning motivation</w:t>
            </w: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(Doctoral dissertation, University of Helsinki,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Helsinki,</w:t>
            </w: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Finland).</w:t>
            </w:r>
          </w:p>
          <w:p w14:paraId="3ED46096" w14:textId="4E425F55" w:rsidR="00BD08F5" w:rsidRPr="00AC4409" w:rsidRDefault="00AC4409" w:rsidP="00C0301C">
            <w:pPr>
              <w:pStyle w:val="a8"/>
              <w:numPr>
                <w:ilvl w:val="0"/>
                <w:numId w:val="28"/>
              </w:numPr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</w:pP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Novak, O.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R.</w:t>
            </w: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(2021). </w:t>
            </w:r>
            <w:r w:rsidRPr="00AC4409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  <w:lang w:val="en-GB"/>
              </w:rPr>
              <w:t>Development of inclusive practices in secondary schools in Ukraine</w:t>
            </w: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. (Doctoral dissertation, National Pedagogical Dragomanov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 xml:space="preserve"> </w:t>
            </w:r>
            <w:r w:rsidRPr="00AC4409">
              <w:rPr>
                <w:rFonts w:ascii="Times New Roman" w:hAnsi="Times New Roman" w:cs="Times New Roman"/>
                <w:spacing w:val="-4"/>
                <w:sz w:val="24"/>
                <w:szCs w:val="24"/>
                <w:lang w:val="en-GB"/>
              </w:rPr>
              <w:t>University, Kyiv, Ukraine).</w:t>
            </w:r>
          </w:p>
        </w:tc>
      </w:tr>
      <w:tr w:rsidR="00BC4444" w:rsidRPr="00946173" w14:paraId="0235979D" w14:textId="77777777" w:rsidTr="000F3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07B0319D" w14:textId="2760FA85" w:rsidR="00BC4444" w:rsidRPr="00946173" w:rsidRDefault="00BC4444" w:rsidP="00BC44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Government 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Legislation</w:t>
            </w:r>
          </w:p>
        </w:tc>
        <w:tc>
          <w:tcPr>
            <w:tcW w:w="7840" w:type="dxa"/>
          </w:tcPr>
          <w:p w14:paraId="35639325" w14:textId="2E166B51" w:rsidR="00BC4444" w:rsidRPr="00946173" w:rsidRDefault="00BC4444" w:rsidP="00C0301C">
            <w:pPr>
              <w:pStyle w:val="a8"/>
              <w:numPr>
                <w:ilvl w:val="0"/>
                <w:numId w:val="1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Constitution of Ukraine. (1996,</w:t>
            </w:r>
            <w:r w:rsidR="00B724D7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June). Retrieved from </w:t>
            </w:r>
            <w:hyperlink r:id="rId7" w:anchor="Text" w:history="1">
              <w:r w:rsidR="00E41C94" w:rsidRPr="007044E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https://zakon.rada.gov.ua/laws/show/254к/96-вр#Text</w:t>
              </w:r>
            </w:hyperlink>
            <w:r w:rsidR="00E41C9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5873ABB6" w14:textId="7494BB60" w:rsidR="00494C1E" w:rsidRPr="00494C1E" w:rsidRDefault="00494C1E" w:rsidP="00C0301C">
            <w:pPr>
              <w:pStyle w:val="a8"/>
              <w:numPr>
                <w:ilvl w:val="0"/>
                <w:numId w:val="1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Law of Ukraine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No. </w:t>
            </w: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2657-VIII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“</w:t>
            </w: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 Amendments to Certain Legislative Acts of Ukraine on Combating Bullying (Harassment)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”. (2019, January) Retrieved from </w:t>
            </w:r>
            <w:hyperlink r:id="rId8" w:anchor="Text" w:history="1">
              <w:r w:rsidRPr="00C30C2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https://zakon.rada.gov.ua/laws/show/2657-19?lang=en#Text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6D9E49B0" w14:textId="4D84D22A" w:rsidR="00494C1E" w:rsidRDefault="00494C1E" w:rsidP="00C0301C">
            <w:pPr>
              <w:pStyle w:val="a8"/>
              <w:numPr>
                <w:ilvl w:val="0"/>
                <w:numId w:val="1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Law of Ukraine No. 2145-VIII “On </w:t>
            </w:r>
            <w:r w:rsidR="00C0301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ducation”. (2017, September).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Retrieved from </w:t>
            </w:r>
            <w:hyperlink r:id="rId9" w:anchor="n766" w:history="1">
              <w:r w:rsidRPr="00C30C2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https://zakon.rada.gov.ua/laws/show/2145-19#n766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7256BF3D" w14:textId="2F9B1B71" w:rsidR="00CD4BDA" w:rsidRDefault="00494C1E" w:rsidP="00C0301C">
            <w:pPr>
              <w:pStyle w:val="a8"/>
              <w:numPr>
                <w:ilvl w:val="0"/>
                <w:numId w:val="1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D4BDA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Resolution of the Cabinet of Ministers of Ukraine No.</w:t>
            </w:r>
            <w:r w:rsidR="00581357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="00CD4BDA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1050 “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Increased </w:t>
            </w:r>
            <w:r w:rsidR="00AC4409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overnment </w:t>
            </w:r>
            <w:r w:rsidR="00AC4409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pending to </w:t>
            </w:r>
            <w:r w:rsidR="00AC4409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timulate </w:t>
            </w:r>
            <w:r w:rsidR="00AC4409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conomic </w:t>
            </w:r>
            <w:r w:rsidR="00AC4409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="00746978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rowth</w:t>
            </w:r>
            <w:r w:rsidR="00CD4BDA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”</w:t>
            </w:r>
            <w:r w:rsidR="00581357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CD4BDA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(2016, December). Retrieved from </w:t>
            </w:r>
            <w:hyperlink r:id="rId10" w:anchor="Text" w:history="1">
              <w:r w:rsidRPr="00494C1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https://zakon.rada.gov.ua/laws/show/1050-2016-п#Text</w:t>
              </w:r>
            </w:hyperlink>
            <w:r w:rsidR="00CD4BDA" w:rsidRPr="00494C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0D6BF8D4" w14:textId="19E366F0" w:rsidR="00494C1E" w:rsidRPr="00494C1E" w:rsidRDefault="002C25C5" w:rsidP="00C0301C">
            <w:pPr>
              <w:pStyle w:val="a8"/>
              <w:numPr>
                <w:ilvl w:val="0"/>
                <w:numId w:val="17"/>
              </w:numPr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C2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DSTU ISO 37001:2017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(2017). </w:t>
            </w:r>
            <w:r w:rsidRPr="002C25C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Management systems for combating corruption. Requirements and guidance for use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 xml:space="preserve">. </w:t>
            </w:r>
            <w:r w:rsidRPr="002C25C5">
              <w:rPr>
                <w:rFonts w:ascii="Times New Roman" w:hAnsi="Times New Roman" w:cs="Times New Roman"/>
                <w:sz w:val="24"/>
                <w:szCs w:val="24"/>
              </w:rPr>
              <w:t>Retrieved from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hyperlink r:id="rId11" w:history="1">
              <w:r w:rsidRPr="00C30C2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https://online.budstandart.com/ua/catalog/doc-page.html?id_doc=73044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4444" w:rsidRPr="00946173" w14:paraId="73475853" w14:textId="77777777" w:rsidTr="000F3F14">
        <w:trPr>
          <w:trHeight w:val="1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vAlign w:val="center"/>
          </w:tcPr>
          <w:p w14:paraId="31DDB7D2" w14:textId="1E0EF4ED" w:rsidR="00BC4444" w:rsidRPr="00946173" w:rsidRDefault="00BC4444" w:rsidP="00BC444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7840" w:type="dxa"/>
          </w:tcPr>
          <w:p w14:paraId="6878EFBF" w14:textId="588AE2E5" w:rsidR="00BC4444" w:rsidRPr="00946173" w:rsidRDefault="00BC4444" w:rsidP="00C0301C">
            <w:pPr>
              <w:pStyle w:val="a8"/>
              <w:numPr>
                <w:ilvl w:val="0"/>
                <w:numId w:val="22"/>
              </w:numPr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State Statistics Service of Ukraine. (n.d.).</w:t>
            </w:r>
            <w:r w:rsidR="00CD4BDA" w:rsidRPr="0094617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Retrieved from</w:t>
            </w:r>
            <w:r w:rsidR="002C2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hyperlink r:id="rId12" w:history="1">
              <w:r w:rsidR="002C25C5" w:rsidRPr="00C30C2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GB"/>
                </w:rPr>
                <w:t>http://www.ukrstat.gov.ua</w:t>
              </w:r>
            </w:hyperlink>
            <w:r w:rsidR="002C25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DB3516B" w14:textId="698B15DB" w:rsidR="00BC4444" w:rsidRPr="00946173" w:rsidRDefault="002C25C5" w:rsidP="00C0301C">
            <w:pPr>
              <w:pStyle w:val="a8"/>
              <w:numPr>
                <w:ilvl w:val="0"/>
                <w:numId w:val="22"/>
              </w:numPr>
              <w:contextualSpacing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Ukrainian pedagogy. (2023). Retrieved from </w:t>
            </w:r>
            <w:hyperlink r:id="rId13" w:history="1">
              <w:r w:rsidRPr="00C30C2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https://ukped.com/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7BF0C4F" w14:textId="77777777" w:rsidR="0092712B" w:rsidRPr="00946173" w:rsidRDefault="0092712B" w:rsidP="00B724D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92712B" w:rsidRPr="00946173" w:rsidSect="00EF0F7B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9CED4" w14:textId="77777777" w:rsidR="00DD327D" w:rsidRDefault="00DD327D" w:rsidP="0092712B">
      <w:pPr>
        <w:spacing w:after="0" w:line="240" w:lineRule="auto"/>
      </w:pPr>
      <w:r>
        <w:separator/>
      </w:r>
    </w:p>
  </w:endnote>
  <w:endnote w:type="continuationSeparator" w:id="0">
    <w:p w14:paraId="1145F2E0" w14:textId="77777777" w:rsidR="00DD327D" w:rsidRDefault="00DD327D" w:rsidP="00927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8B036" w14:textId="77777777" w:rsidR="00DD327D" w:rsidRDefault="00DD327D" w:rsidP="0092712B">
      <w:pPr>
        <w:spacing w:after="0" w:line="240" w:lineRule="auto"/>
      </w:pPr>
      <w:r>
        <w:separator/>
      </w:r>
    </w:p>
  </w:footnote>
  <w:footnote w:type="continuationSeparator" w:id="0">
    <w:p w14:paraId="655911E3" w14:textId="77777777" w:rsidR="00DD327D" w:rsidRDefault="00DD327D" w:rsidP="00927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C3948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948"/>
    <w:multiLevelType w:val="hybridMultilevel"/>
    <w:tmpl w:val="BCACAD9C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F179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1757D"/>
    <w:multiLevelType w:val="hybridMultilevel"/>
    <w:tmpl w:val="4C9A3034"/>
    <w:lvl w:ilvl="0" w:tplc="F93E4950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1D987F6C"/>
    <w:multiLevelType w:val="hybridMultilevel"/>
    <w:tmpl w:val="697C2A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F6470"/>
    <w:multiLevelType w:val="hybridMultilevel"/>
    <w:tmpl w:val="1A908012"/>
    <w:lvl w:ilvl="0" w:tplc="D3A26DB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914BD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27BB"/>
    <w:multiLevelType w:val="hybridMultilevel"/>
    <w:tmpl w:val="C6042094"/>
    <w:lvl w:ilvl="0" w:tplc="20B4FD6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FF61B5"/>
    <w:multiLevelType w:val="hybridMultilevel"/>
    <w:tmpl w:val="C6C64C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613F5"/>
    <w:multiLevelType w:val="hybridMultilevel"/>
    <w:tmpl w:val="C062DF62"/>
    <w:lvl w:ilvl="0" w:tplc="5AA6172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6B1147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B23E3"/>
    <w:multiLevelType w:val="hybridMultilevel"/>
    <w:tmpl w:val="8108B786"/>
    <w:lvl w:ilvl="0" w:tplc="1680991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799" w:hanging="360"/>
      </w:pPr>
    </w:lvl>
    <w:lvl w:ilvl="2" w:tplc="2000001B" w:tentative="1">
      <w:start w:val="1"/>
      <w:numFmt w:val="lowerRoman"/>
      <w:lvlText w:val="%3."/>
      <w:lvlJc w:val="right"/>
      <w:pPr>
        <w:ind w:left="2519" w:hanging="180"/>
      </w:pPr>
    </w:lvl>
    <w:lvl w:ilvl="3" w:tplc="2000000F" w:tentative="1">
      <w:start w:val="1"/>
      <w:numFmt w:val="decimal"/>
      <w:lvlText w:val="%4."/>
      <w:lvlJc w:val="left"/>
      <w:pPr>
        <w:ind w:left="3239" w:hanging="360"/>
      </w:pPr>
    </w:lvl>
    <w:lvl w:ilvl="4" w:tplc="20000019" w:tentative="1">
      <w:start w:val="1"/>
      <w:numFmt w:val="lowerLetter"/>
      <w:lvlText w:val="%5."/>
      <w:lvlJc w:val="left"/>
      <w:pPr>
        <w:ind w:left="3959" w:hanging="360"/>
      </w:pPr>
    </w:lvl>
    <w:lvl w:ilvl="5" w:tplc="2000001B" w:tentative="1">
      <w:start w:val="1"/>
      <w:numFmt w:val="lowerRoman"/>
      <w:lvlText w:val="%6."/>
      <w:lvlJc w:val="right"/>
      <w:pPr>
        <w:ind w:left="4679" w:hanging="180"/>
      </w:pPr>
    </w:lvl>
    <w:lvl w:ilvl="6" w:tplc="2000000F" w:tentative="1">
      <w:start w:val="1"/>
      <w:numFmt w:val="decimal"/>
      <w:lvlText w:val="%7."/>
      <w:lvlJc w:val="left"/>
      <w:pPr>
        <w:ind w:left="5399" w:hanging="360"/>
      </w:pPr>
    </w:lvl>
    <w:lvl w:ilvl="7" w:tplc="20000019" w:tentative="1">
      <w:start w:val="1"/>
      <w:numFmt w:val="lowerLetter"/>
      <w:lvlText w:val="%8."/>
      <w:lvlJc w:val="left"/>
      <w:pPr>
        <w:ind w:left="6119" w:hanging="360"/>
      </w:pPr>
    </w:lvl>
    <w:lvl w:ilvl="8" w:tplc="200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2" w15:restartNumberingAfterBreak="0">
    <w:nsid w:val="3AC731E5"/>
    <w:multiLevelType w:val="hybridMultilevel"/>
    <w:tmpl w:val="09F44548"/>
    <w:lvl w:ilvl="0" w:tplc="475AC5F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973E34"/>
    <w:multiLevelType w:val="hybridMultilevel"/>
    <w:tmpl w:val="8D4E7C9E"/>
    <w:lvl w:ilvl="0" w:tplc="2E06F96A">
      <w:start w:val="1"/>
      <w:numFmt w:val="decimal"/>
      <w:lvlText w:val="%1."/>
      <w:lvlJc w:val="left"/>
      <w:pPr>
        <w:ind w:left="401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121" w:hanging="360"/>
      </w:pPr>
    </w:lvl>
    <w:lvl w:ilvl="2" w:tplc="2000001B" w:tentative="1">
      <w:start w:val="1"/>
      <w:numFmt w:val="lowerRoman"/>
      <w:lvlText w:val="%3."/>
      <w:lvlJc w:val="right"/>
      <w:pPr>
        <w:ind w:left="1841" w:hanging="180"/>
      </w:pPr>
    </w:lvl>
    <w:lvl w:ilvl="3" w:tplc="2000000F" w:tentative="1">
      <w:start w:val="1"/>
      <w:numFmt w:val="decimal"/>
      <w:lvlText w:val="%4."/>
      <w:lvlJc w:val="left"/>
      <w:pPr>
        <w:ind w:left="2561" w:hanging="360"/>
      </w:pPr>
    </w:lvl>
    <w:lvl w:ilvl="4" w:tplc="20000019" w:tentative="1">
      <w:start w:val="1"/>
      <w:numFmt w:val="lowerLetter"/>
      <w:lvlText w:val="%5."/>
      <w:lvlJc w:val="left"/>
      <w:pPr>
        <w:ind w:left="3281" w:hanging="360"/>
      </w:pPr>
    </w:lvl>
    <w:lvl w:ilvl="5" w:tplc="2000001B" w:tentative="1">
      <w:start w:val="1"/>
      <w:numFmt w:val="lowerRoman"/>
      <w:lvlText w:val="%6."/>
      <w:lvlJc w:val="right"/>
      <w:pPr>
        <w:ind w:left="4001" w:hanging="180"/>
      </w:pPr>
    </w:lvl>
    <w:lvl w:ilvl="6" w:tplc="2000000F" w:tentative="1">
      <w:start w:val="1"/>
      <w:numFmt w:val="decimal"/>
      <w:lvlText w:val="%7."/>
      <w:lvlJc w:val="left"/>
      <w:pPr>
        <w:ind w:left="4721" w:hanging="360"/>
      </w:pPr>
    </w:lvl>
    <w:lvl w:ilvl="7" w:tplc="20000019" w:tentative="1">
      <w:start w:val="1"/>
      <w:numFmt w:val="lowerLetter"/>
      <w:lvlText w:val="%8."/>
      <w:lvlJc w:val="left"/>
      <w:pPr>
        <w:ind w:left="5441" w:hanging="360"/>
      </w:pPr>
    </w:lvl>
    <w:lvl w:ilvl="8" w:tplc="2000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4" w15:restartNumberingAfterBreak="0">
    <w:nsid w:val="3BF27C5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0AA0310"/>
    <w:multiLevelType w:val="hybridMultilevel"/>
    <w:tmpl w:val="3502E4E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13BDC"/>
    <w:multiLevelType w:val="hybridMultilevel"/>
    <w:tmpl w:val="764810B2"/>
    <w:lvl w:ilvl="0" w:tplc="FDE4BEB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734" w:hanging="360"/>
      </w:pPr>
    </w:lvl>
    <w:lvl w:ilvl="2" w:tplc="2000001B" w:tentative="1">
      <w:start w:val="1"/>
      <w:numFmt w:val="lowerRoman"/>
      <w:lvlText w:val="%3."/>
      <w:lvlJc w:val="right"/>
      <w:pPr>
        <w:ind w:left="2454" w:hanging="180"/>
      </w:pPr>
    </w:lvl>
    <w:lvl w:ilvl="3" w:tplc="2000000F" w:tentative="1">
      <w:start w:val="1"/>
      <w:numFmt w:val="decimal"/>
      <w:lvlText w:val="%4."/>
      <w:lvlJc w:val="left"/>
      <w:pPr>
        <w:ind w:left="3174" w:hanging="360"/>
      </w:pPr>
    </w:lvl>
    <w:lvl w:ilvl="4" w:tplc="20000019" w:tentative="1">
      <w:start w:val="1"/>
      <w:numFmt w:val="lowerLetter"/>
      <w:lvlText w:val="%5."/>
      <w:lvlJc w:val="left"/>
      <w:pPr>
        <w:ind w:left="3894" w:hanging="360"/>
      </w:pPr>
    </w:lvl>
    <w:lvl w:ilvl="5" w:tplc="2000001B" w:tentative="1">
      <w:start w:val="1"/>
      <w:numFmt w:val="lowerRoman"/>
      <w:lvlText w:val="%6."/>
      <w:lvlJc w:val="right"/>
      <w:pPr>
        <w:ind w:left="4614" w:hanging="180"/>
      </w:pPr>
    </w:lvl>
    <w:lvl w:ilvl="6" w:tplc="2000000F" w:tentative="1">
      <w:start w:val="1"/>
      <w:numFmt w:val="decimal"/>
      <w:lvlText w:val="%7."/>
      <w:lvlJc w:val="left"/>
      <w:pPr>
        <w:ind w:left="5334" w:hanging="360"/>
      </w:pPr>
    </w:lvl>
    <w:lvl w:ilvl="7" w:tplc="20000019" w:tentative="1">
      <w:start w:val="1"/>
      <w:numFmt w:val="lowerLetter"/>
      <w:lvlText w:val="%8."/>
      <w:lvlJc w:val="left"/>
      <w:pPr>
        <w:ind w:left="6054" w:hanging="360"/>
      </w:pPr>
    </w:lvl>
    <w:lvl w:ilvl="8" w:tplc="2000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49C97A68"/>
    <w:multiLevelType w:val="hybridMultilevel"/>
    <w:tmpl w:val="3DE49DD4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014F01"/>
    <w:multiLevelType w:val="hybridMultilevel"/>
    <w:tmpl w:val="DEEE06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D6555"/>
    <w:multiLevelType w:val="hybridMultilevel"/>
    <w:tmpl w:val="1CB235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802EBC"/>
    <w:multiLevelType w:val="hybridMultilevel"/>
    <w:tmpl w:val="86AE2E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E3F86"/>
    <w:multiLevelType w:val="hybridMultilevel"/>
    <w:tmpl w:val="8D18741C"/>
    <w:lvl w:ilvl="0" w:tplc="C7F498F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07CC2"/>
    <w:multiLevelType w:val="hybridMultilevel"/>
    <w:tmpl w:val="AFEA27C6"/>
    <w:lvl w:ilvl="0" w:tplc="314E042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C936F9"/>
    <w:multiLevelType w:val="hybridMultilevel"/>
    <w:tmpl w:val="E7380A58"/>
    <w:lvl w:ilvl="0" w:tplc="14F6777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1B4EC6"/>
    <w:multiLevelType w:val="hybridMultilevel"/>
    <w:tmpl w:val="DFE87E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B425D2"/>
    <w:multiLevelType w:val="hybridMultilevel"/>
    <w:tmpl w:val="4906FB8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72032"/>
    <w:multiLevelType w:val="hybridMultilevel"/>
    <w:tmpl w:val="C4BE6A86"/>
    <w:lvl w:ilvl="0" w:tplc="F93E4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782133"/>
    <w:multiLevelType w:val="hybridMultilevel"/>
    <w:tmpl w:val="489274A4"/>
    <w:lvl w:ilvl="0" w:tplc="4A8C323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24599C"/>
    <w:multiLevelType w:val="hybridMultilevel"/>
    <w:tmpl w:val="343E7EA2"/>
    <w:lvl w:ilvl="0" w:tplc="B3126C7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2"/>
  </w:num>
  <w:num w:numId="3">
    <w:abstractNumId w:val="19"/>
  </w:num>
  <w:num w:numId="4">
    <w:abstractNumId w:val="15"/>
  </w:num>
  <w:num w:numId="5">
    <w:abstractNumId w:val="25"/>
  </w:num>
  <w:num w:numId="6">
    <w:abstractNumId w:val="11"/>
  </w:num>
  <w:num w:numId="7">
    <w:abstractNumId w:val="2"/>
  </w:num>
  <w:num w:numId="8">
    <w:abstractNumId w:val="8"/>
  </w:num>
  <w:num w:numId="9">
    <w:abstractNumId w:val="10"/>
  </w:num>
  <w:num w:numId="10">
    <w:abstractNumId w:val="18"/>
  </w:num>
  <w:num w:numId="11">
    <w:abstractNumId w:val="0"/>
  </w:num>
  <w:num w:numId="12">
    <w:abstractNumId w:val="24"/>
  </w:num>
  <w:num w:numId="13">
    <w:abstractNumId w:val="5"/>
  </w:num>
  <w:num w:numId="14">
    <w:abstractNumId w:val="26"/>
  </w:num>
  <w:num w:numId="15">
    <w:abstractNumId w:val="1"/>
  </w:num>
  <w:num w:numId="16">
    <w:abstractNumId w:val="14"/>
  </w:num>
  <w:num w:numId="17">
    <w:abstractNumId w:val="16"/>
  </w:num>
  <w:num w:numId="18">
    <w:abstractNumId w:val="6"/>
  </w:num>
  <w:num w:numId="19">
    <w:abstractNumId w:val="17"/>
  </w:num>
  <w:num w:numId="20">
    <w:abstractNumId w:val="4"/>
  </w:num>
  <w:num w:numId="21">
    <w:abstractNumId w:val="27"/>
  </w:num>
  <w:num w:numId="22">
    <w:abstractNumId w:val="13"/>
  </w:num>
  <w:num w:numId="23">
    <w:abstractNumId w:val="20"/>
  </w:num>
  <w:num w:numId="24">
    <w:abstractNumId w:val="23"/>
  </w:num>
  <w:num w:numId="25">
    <w:abstractNumId w:val="9"/>
  </w:num>
  <w:num w:numId="26">
    <w:abstractNumId w:val="21"/>
  </w:num>
  <w:num w:numId="27">
    <w:abstractNumId w:val="28"/>
  </w:num>
  <w:num w:numId="28">
    <w:abstractNumId w:val="1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706"/>
    <w:rsid w:val="000147EF"/>
    <w:rsid w:val="00030079"/>
    <w:rsid w:val="00045389"/>
    <w:rsid w:val="00050FC5"/>
    <w:rsid w:val="000551ED"/>
    <w:rsid w:val="0005754F"/>
    <w:rsid w:val="000647C3"/>
    <w:rsid w:val="000B1FE4"/>
    <w:rsid w:val="000B40FC"/>
    <w:rsid w:val="000C52F7"/>
    <w:rsid w:val="000D26EB"/>
    <w:rsid w:val="000E2E3B"/>
    <w:rsid w:val="000F3F14"/>
    <w:rsid w:val="0010733A"/>
    <w:rsid w:val="00125241"/>
    <w:rsid w:val="00143E3E"/>
    <w:rsid w:val="00153CB4"/>
    <w:rsid w:val="00161312"/>
    <w:rsid w:val="00171606"/>
    <w:rsid w:val="00172975"/>
    <w:rsid w:val="00177B58"/>
    <w:rsid w:val="001B0449"/>
    <w:rsid w:val="001B29ED"/>
    <w:rsid w:val="001E1011"/>
    <w:rsid w:val="0022472F"/>
    <w:rsid w:val="002256D6"/>
    <w:rsid w:val="00226780"/>
    <w:rsid w:val="002324E8"/>
    <w:rsid w:val="00232AC0"/>
    <w:rsid w:val="0024116C"/>
    <w:rsid w:val="00287361"/>
    <w:rsid w:val="002C25C5"/>
    <w:rsid w:val="002E530E"/>
    <w:rsid w:val="00301591"/>
    <w:rsid w:val="00313EBF"/>
    <w:rsid w:val="00321711"/>
    <w:rsid w:val="00337D30"/>
    <w:rsid w:val="00342177"/>
    <w:rsid w:val="003656C7"/>
    <w:rsid w:val="003827AC"/>
    <w:rsid w:val="003851FB"/>
    <w:rsid w:val="00396CD0"/>
    <w:rsid w:val="003A6F6E"/>
    <w:rsid w:val="003A7DE7"/>
    <w:rsid w:val="003D4AD4"/>
    <w:rsid w:val="0040477A"/>
    <w:rsid w:val="004761BA"/>
    <w:rsid w:val="0048568B"/>
    <w:rsid w:val="00487457"/>
    <w:rsid w:val="004910A9"/>
    <w:rsid w:val="00494C1E"/>
    <w:rsid w:val="00497263"/>
    <w:rsid w:val="004A2391"/>
    <w:rsid w:val="004B53E2"/>
    <w:rsid w:val="004E7F7F"/>
    <w:rsid w:val="004F3ADF"/>
    <w:rsid w:val="00506D19"/>
    <w:rsid w:val="00515786"/>
    <w:rsid w:val="0052187B"/>
    <w:rsid w:val="00535234"/>
    <w:rsid w:val="00544FB0"/>
    <w:rsid w:val="00553A31"/>
    <w:rsid w:val="005542A5"/>
    <w:rsid w:val="00577318"/>
    <w:rsid w:val="00581357"/>
    <w:rsid w:val="00595F00"/>
    <w:rsid w:val="005A25AD"/>
    <w:rsid w:val="005E3126"/>
    <w:rsid w:val="005F60BE"/>
    <w:rsid w:val="006309C1"/>
    <w:rsid w:val="00643F13"/>
    <w:rsid w:val="00645165"/>
    <w:rsid w:val="00693E4D"/>
    <w:rsid w:val="006A4118"/>
    <w:rsid w:val="006D116F"/>
    <w:rsid w:val="007458DD"/>
    <w:rsid w:val="0074675A"/>
    <w:rsid w:val="00746978"/>
    <w:rsid w:val="0076443E"/>
    <w:rsid w:val="00772162"/>
    <w:rsid w:val="00787AFB"/>
    <w:rsid w:val="00787C7A"/>
    <w:rsid w:val="007A4EDE"/>
    <w:rsid w:val="007B3643"/>
    <w:rsid w:val="00805891"/>
    <w:rsid w:val="008079CB"/>
    <w:rsid w:val="00874434"/>
    <w:rsid w:val="00875EC4"/>
    <w:rsid w:val="0089770F"/>
    <w:rsid w:val="008A1A39"/>
    <w:rsid w:val="008A7845"/>
    <w:rsid w:val="008C2356"/>
    <w:rsid w:val="00902868"/>
    <w:rsid w:val="0090774A"/>
    <w:rsid w:val="00916FD1"/>
    <w:rsid w:val="00925D8A"/>
    <w:rsid w:val="0092712B"/>
    <w:rsid w:val="00946173"/>
    <w:rsid w:val="00996AD8"/>
    <w:rsid w:val="009E34F7"/>
    <w:rsid w:val="00A12BAE"/>
    <w:rsid w:val="00A17F9E"/>
    <w:rsid w:val="00A230DE"/>
    <w:rsid w:val="00A27624"/>
    <w:rsid w:val="00A350CB"/>
    <w:rsid w:val="00A5467D"/>
    <w:rsid w:val="00A7435C"/>
    <w:rsid w:val="00A93561"/>
    <w:rsid w:val="00AC4409"/>
    <w:rsid w:val="00AD233F"/>
    <w:rsid w:val="00AD5908"/>
    <w:rsid w:val="00AD7390"/>
    <w:rsid w:val="00AF2791"/>
    <w:rsid w:val="00B05888"/>
    <w:rsid w:val="00B574BF"/>
    <w:rsid w:val="00B6354C"/>
    <w:rsid w:val="00B64580"/>
    <w:rsid w:val="00B724D7"/>
    <w:rsid w:val="00B7270E"/>
    <w:rsid w:val="00B847AE"/>
    <w:rsid w:val="00BA0570"/>
    <w:rsid w:val="00BB66A1"/>
    <w:rsid w:val="00BC4444"/>
    <w:rsid w:val="00BC7BBF"/>
    <w:rsid w:val="00BD08F5"/>
    <w:rsid w:val="00BD48AA"/>
    <w:rsid w:val="00BE6CFE"/>
    <w:rsid w:val="00C0301C"/>
    <w:rsid w:val="00C048A2"/>
    <w:rsid w:val="00C16CA2"/>
    <w:rsid w:val="00C1757B"/>
    <w:rsid w:val="00C26B85"/>
    <w:rsid w:val="00C46535"/>
    <w:rsid w:val="00CA7551"/>
    <w:rsid w:val="00CC482E"/>
    <w:rsid w:val="00CD15DD"/>
    <w:rsid w:val="00CD4BDA"/>
    <w:rsid w:val="00CE3706"/>
    <w:rsid w:val="00CE4C9F"/>
    <w:rsid w:val="00CE730F"/>
    <w:rsid w:val="00D33217"/>
    <w:rsid w:val="00D41CB9"/>
    <w:rsid w:val="00D604D2"/>
    <w:rsid w:val="00D756B8"/>
    <w:rsid w:val="00D7687B"/>
    <w:rsid w:val="00D85113"/>
    <w:rsid w:val="00D857E4"/>
    <w:rsid w:val="00D96B04"/>
    <w:rsid w:val="00DB4602"/>
    <w:rsid w:val="00DC12A2"/>
    <w:rsid w:val="00DC24C2"/>
    <w:rsid w:val="00DD327D"/>
    <w:rsid w:val="00DD6FA4"/>
    <w:rsid w:val="00DE6F55"/>
    <w:rsid w:val="00E0004D"/>
    <w:rsid w:val="00E127A4"/>
    <w:rsid w:val="00E17A31"/>
    <w:rsid w:val="00E21818"/>
    <w:rsid w:val="00E274AA"/>
    <w:rsid w:val="00E33CBC"/>
    <w:rsid w:val="00E33E9D"/>
    <w:rsid w:val="00E41C94"/>
    <w:rsid w:val="00E658F7"/>
    <w:rsid w:val="00EA2446"/>
    <w:rsid w:val="00ED324E"/>
    <w:rsid w:val="00ED3C5F"/>
    <w:rsid w:val="00EE30FE"/>
    <w:rsid w:val="00EF0F7B"/>
    <w:rsid w:val="00EF7936"/>
    <w:rsid w:val="00F20DD3"/>
    <w:rsid w:val="00F3766E"/>
    <w:rsid w:val="00F54449"/>
    <w:rsid w:val="00F64430"/>
    <w:rsid w:val="00F71C18"/>
    <w:rsid w:val="00F85AEC"/>
    <w:rsid w:val="00F91AA4"/>
    <w:rsid w:val="00FC1083"/>
    <w:rsid w:val="00FC1D88"/>
    <w:rsid w:val="00FC7713"/>
    <w:rsid w:val="00FD33FE"/>
    <w:rsid w:val="00FE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549"/>
  <w15:chartTrackingRefBased/>
  <w15:docId w15:val="{45562A0E-69FB-446B-B4B0-2899D14D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57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712B"/>
    <w:pPr>
      <w:spacing w:after="0" w:line="240" w:lineRule="auto"/>
    </w:pPr>
    <w:rPr>
      <w:sz w:val="20"/>
      <w:szCs w:val="20"/>
    </w:rPr>
  </w:style>
  <w:style w:type="character" w:customStyle="1" w:styleId="a4">
    <w:name w:val="Текст виноски Знак"/>
    <w:basedOn w:val="a0"/>
    <w:link w:val="a3"/>
    <w:uiPriority w:val="99"/>
    <w:semiHidden/>
    <w:rsid w:val="0092712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2712B"/>
    <w:rPr>
      <w:vertAlign w:val="superscript"/>
    </w:rPr>
  </w:style>
  <w:style w:type="character" w:styleId="a6">
    <w:name w:val="Hyperlink"/>
    <w:basedOn w:val="a0"/>
    <w:uiPriority w:val="99"/>
    <w:unhideWhenUsed/>
    <w:rsid w:val="0092712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92712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00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000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List Paragraph"/>
    <w:basedOn w:val="a"/>
    <w:uiPriority w:val="34"/>
    <w:qFormat/>
    <w:rsid w:val="00E127A4"/>
    <w:pPr>
      <w:ind w:left="720"/>
      <w:contextualSpacing/>
    </w:pPr>
  </w:style>
  <w:style w:type="table" w:styleId="10">
    <w:name w:val="Plain Table 1"/>
    <w:basedOn w:val="a1"/>
    <w:uiPriority w:val="41"/>
    <w:rsid w:val="000147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DB4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657-19?lang=en" TargetMode="External"/><Relationship Id="rId13" Type="http://schemas.openxmlformats.org/officeDocument/2006/relationships/hyperlink" Target="https://ukpe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&#1082;/96-&#1074;&#1088;" TargetMode="External"/><Relationship Id="rId12" Type="http://schemas.openxmlformats.org/officeDocument/2006/relationships/hyperlink" Target="http://www.ukrsta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budstandart.com/ua/catalog/doc-page.html?id_doc=7304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050-2016-&#108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45-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Обліковий запис Microsoft</cp:lastModifiedBy>
  <cp:revision>2</cp:revision>
  <dcterms:created xsi:type="dcterms:W3CDTF">2026-07-22T13:12:00Z</dcterms:created>
  <dcterms:modified xsi:type="dcterms:W3CDTF">2026-07-22T13:12:00Z</dcterms:modified>
</cp:coreProperties>
</file>